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4E598" w14:textId="77777777" w:rsidR="00751478" w:rsidRPr="00F255DB" w:rsidRDefault="00751478" w:rsidP="00751478">
      <w:pPr>
        <w:pStyle w:val="Beschriftung"/>
        <w:spacing w:line="360" w:lineRule="auto"/>
        <w:rPr>
          <w:sz w:val="32"/>
          <w:szCs w:val="32"/>
        </w:rPr>
      </w:pPr>
      <w:r w:rsidRPr="00F255DB">
        <w:rPr>
          <w:sz w:val="32"/>
          <w:szCs w:val="32"/>
        </w:rPr>
        <w:t>Presse-Mitteilung</w:t>
      </w:r>
    </w:p>
    <w:p w14:paraId="1EA7FD17" w14:textId="77777777" w:rsidR="00540901" w:rsidRDefault="00540901" w:rsidP="00751478">
      <w:pPr>
        <w:pStyle w:val="Beschriftung"/>
        <w:spacing w:line="360" w:lineRule="auto"/>
        <w:rPr>
          <w:rFonts w:asciiTheme="minorHAnsi" w:hAnsiTheme="minorHAnsi"/>
          <w:b w:val="0"/>
          <w:sz w:val="28"/>
          <w:szCs w:val="28"/>
          <w:u w:val="single"/>
        </w:rPr>
      </w:pPr>
    </w:p>
    <w:p w14:paraId="2F3187F9" w14:textId="6A9B7023" w:rsidR="002C7C3F" w:rsidRPr="002C7C3F" w:rsidRDefault="00222085" w:rsidP="002C7C3F">
      <w:pPr>
        <w:pStyle w:val="Beschriftung"/>
        <w:spacing w:line="360" w:lineRule="auto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 xml:space="preserve">Umweltdeklaration: überzeugende </w:t>
      </w:r>
      <w:proofErr w:type="spellStart"/>
      <w:r>
        <w:rPr>
          <w:b w:val="0"/>
          <w:sz w:val="22"/>
          <w:szCs w:val="22"/>
          <w:u w:val="single"/>
        </w:rPr>
        <w:t>Ökodaten</w:t>
      </w:r>
      <w:proofErr w:type="spellEnd"/>
    </w:p>
    <w:p w14:paraId="3C995436" w14:textId="77777777" w:rsidR="002C7C3F" w:rsidRPr="002C7C3F" w:rsidRDefault="002C7C3F" w:rsidP="002C7C3F">
      <w:pPr>
        <w:pStyle w:val="Beschriftung"/>
        <w:spacing w:line="360" w:lineRule="auto"/>
        <w:rPr>
          <w:b w:val="0"/>
          <w:bCs w:val="0"/>
          <w:kern w:val="36"/>
          <w:sz w:val="22"/>
          <w:szCs w:val="22"/>
        </w:rPr>
      </w:pPr>
    </w:p>
    <w:p w14:paraId="5E5A6B2F" w14:textId="6829D224" w:rsidR="00540901" w:rsidRDefault="007C7011" w:rsidP="002C7C3F">
      <w:pPr>
        <w:pStyle w:val="Beschriftung"/>
        <w:spacing w:line="360" w:lineRule="auto"/>
        <w:rPr>
          <w:bCs w:val="0"/>
          <w:kern w:val="36"/>
          <w:sz w:val="28"/>
          <w:szCs w:val="28"/>
        </w:rPr>
      </w:pPr>
      <w:r>
        <w:rPr>
          <w:bCs w:val="0"/>
          <w:kern w:val="36"/>
          <w:sz w:val="28"/>
          <w:szCs w:val="28"/>
        </w:rPr>
        <w:t xml:space="preserve">Cemwood: </w:t>
      </w:r>
      <w:r w:rsidR="00222085" w:rsidRPr="00A37C7A">
        <w:rPr>
          <w:bCs w:val="0"/>
          <w:kern w:val="36"/>
          <w:sz w:val="28"/>
          <w:szCs w:val="28"/>
        </w:rPr>
        <w:t>Ausgleichsschüttungen verringern CO</w:t>
      </w:r>
      <w:r w:rsidR="00222085" w:rsidRPr="00A37C7A">
        <w:rPr>
          <w:bCs w:val="0"/>
          <w:kern w:val="36"/>
          <w:sz w:val="28"/>
          <w:szCs w:val="28"/>
          <w:vertAlign w:val="subscript"/>
        </w:rPr>
        <w:t>2</w:t>
      </w:r>
      <w:r w:rsidR="00222085" w:rsidRPr="00A37C7A">
        <w:rPr>
          <w:bCs w:val="0"/>
          <w:kern w:val="36"/>
          <w:sz w:val="28"/>
          <w:szCs w:val="28"/>
        </w:rPr>
        <w:t>-Last</w:t>
      </w:r>
      <w:r w:rsidR="00222085" w:rsidRPr="00222085">
        <w:rPr>
          <w:bCs w:val="0"/>
          <w:kern w:val="36"/>
          <w:sz w:val="28"/>
          <w:szCs w:val="28"/>
          <w:u w:val="single"/>
        </w:rPr>
        <w:t xml:space="preserve"> </w:t>
      </w:r>
    </w:p>
    <w:p w14:paraId="276FB0B5" w14:textId="77777777" w:rsidR="00222085" w:rsidRPr="00222085" w:rsidRDefault="00222085" w:rsidP="00222085"/>
    <w:p w14:paraId="5AE9D2CF" w14:textId="77777777" w:rsidR="003770C6" w:rsidRPr="00321397" w:rsidRDefault="003770C6" w:rsidP="00321397">
      <w:pPr>
        <w:spacing w:line="360" w:lineRule="auto"/>
        <w:rPr>
          <w:rFonts w:ascii="Arial" w:hAnsi="Arial"/>
          <w:sz w:val="22"/>
          <w:szCs w:val="22"/>
        </w:rPr>
      </w:pPr>
    </w:p>
    <w:p w14:paraId="459DC402" w14:textId="0E026630" w:rsidR="00EF0A73" w:rsidRPr="00321397" w:rsidRDefault="00A94D3E" w:rsidP="00321397">
      <w:pPr>
        <w:spacing w:line="360" w:lineRule="auto"/>
        <w:rPr>
          <w:rFonts w:ascii="Arial" w:hAnsi="Arial"/>
          <w:sz w:val="22"/>
          <w:szCs w:val="22"/>
        </w:rPr>
      </w:pPr>
      <w:r w:rsidRPr="00321397">
        <w:rPr>
          <w:rFonts w:ascii="Arial" w:hAnsi="Arial"/>
          <w:b/>
          <w:sz w:val="22"/>
          <w:szCs w:val="22"/>
        </w:rPr>
        <w:t xml:space="preserve">Magdeburg, </w:t>
      </w:r>
      <w:r w:rsidR="004F6357">
        <w:rPr>
          <w:rFonts w:ascii="Arial" w:hAnsi="Arial"/>
          <w:b/>
          <w:sz w:val="22"/>
          <w:szCs w:val="22"/>
        </w:rPr>
        <w:t>2</w:t>
      </w:r>
      <w:r w:rsidRPr="00321397">
        <w:rPr>
          <w:rFonts w:ascii="Arial" w:hAnsi="Arial"/>
          <w:b/>
          <w:sz w:val="22"/>
          <w:szCs w:val="22"/>
        </w:rPr>
        <w:t xml:space="preserve">. </w:t>
      </w:r>
      <w:r w:rsidR="004F6357">
        <w:rPr>
          <w:rFonts w:ascii="Arial" w:hAnsi="Arial"/>
          <w:b/>
          <w:sz w:val="22"/>
          <w:szCs w:val="22"/>
        </w:rPr>
        <w:t>Novem</w:t>
      </w:r>
      <w:r w:rsidR="00F90F62">
        <w:rPr>
          <w:rFonts w:ascii="Arial" w:hAnsi="Arial"/>
          <w:b/>
          <w:sz w:val="22"/>
          <w:szCs w:val="22"/>
        </w:rPr>
        <w:t xml:space="preserve">ber </w:t>
      </w:r>
      <w:r w:rsidR="00BD1B7D" w:rsidRPr="00321397">
        <w:rPr>
          <w:rFonts w:ascii="Arial" w:hAnsi="Arial"/>
          <w:b/>
          <w:sz w:val="22"/>
          <w:szCs w:val="22"/>
        </w:rPr>
        <w:t>2018</w:t>
      </w:r>
      <w:r w:rsidR="00F255DB" w:rsidRPr="00321397">
        <w:rPr>
          <w:rFonts w:ascii="Arial" w:hAnsi="Arial"/>
          <w:b/>
          <w:sz w:val="22"/>
          <w:szCs w:val="22"/>
        </w:rPr>
        <w:t>.</w:t>
      </w:r>
      <w:r w:rsidR="00F255DB" w:rsidRPr="00321397">
        <w:rPr>
          <w:rFonts w:ascii="Arial" w:hAnsi="Arial"/>
          <w:sz w:val="22"/>
          <w:szCs w:val="22"/>
        </w:rPr>
        <w:t xml:space="preserve"> </w:t>
      </w:r>
      <w:r w:rsidR="00EF0A73" w:rsidRPr="00321397">
        <w:rPr>
          <w:rFonts w:ascii="Arial" w:hAnsi="Arial"/>
          <w:sz w:val="22"/>
          <w:szCs w:val="22"/>
        </w:rPr>
        <w:t xml:space="preserve">Wer nachhaltig bauen oder sanieren will, sollte eine qualifizierte Gebäudezertifizierung anstreben. </w:t>
      </w:r>
      <w:r w:rsidR="007920E3" w:rsidRPr="00321397">
        <w:rPr>
          <w:rFonts w:ascii="Arial" w:hAnsi="Arial"/>
          <w:sz w:val="22"/>
          <w:szCs w:val="22"/>
        </w:rPr>
        <w:t>Kein Zweifel: D</w:t>
      </w:r>
      <w:r w:rsidR="00243CFF" w:rsidRPr="00321397">
        <w:rPr>
          <w:rFonts w:ascii="Arial" w:hAnsi="Arial"/>
          <w:sz w:val="22"/>
          <w:szCs w:val="22"/>
        </w:rPr>
        <w:t xml:space="preserve">ie Nachfrage nach umweltverträglich errichteten Gebäuden steigt. </w:t>
      </w:r>
      <w:r w:rsidR="00B91092" w:rsidRPr="00321397">
        <w:rPr>
          <w:rFonts w:ascii="Arial" w:hAnsi="Arial"/>
          <w:sz w:val="22"/>
          <w:szCs w:val="22"/>
        </w:rPr>
        <w:t xml:space="preserve">Sie genießen bei Planern und Bauherren, aber auch bei Investoren und Banken zunehmend einen guten Ruf. </w:t>
      </w:r>
      <w:r w:rsidR="00243CFF" w:rsidRPr="00321397">
        <w:rPr>
          <w:rFonts w:ascii="Arial" w:hAnsi="Arial"/>
          <w:sz w:val="22"/>
          <w:szCs w:val="22"/>
        </w:rPr>
        <w:t xml:space="preserve">Experten gehen davon aus, das nichtzertifizierte </w:t>
      </w:r>
      <w:r w:rsidR="00A71F4F" w:rsidRPr="00321397">
        <w:rPr>
          <w:rFonts w:ascii="Arial" w:hAnsi="Arial"/>
          <w:sz w:val="22"/>
          <w:szCs w:val="22"/>
        </w:rPr>
        <w:t xml:space="preserve">Häuser </w:t>
      </w:r>
      <w:r w:rsidR="00243CFF" w:rsidRPr="00321397">
        <w:rPr>
          <w:rFonts w:ascii="Arial" w:hAnsi="Arial"/>
          <w:sz w:val="22"/>
          <w:szCs w:val="22"/>
        </w:rPr>
        <w:t xml:space="preserve">künftig mit einem Abschlag bewertet werden. </w:t>
      </w:r>
    </w:p>
    <w:p w14:paraId="42D52AB1" w14:textId="77777777" w:rsidR="00EF0A73" w:rsidRPr="00321397" w:rsidRDefault="00EF0A73" w:rsidP="00321397">
      <w:pPr>
        <w:spacing w:line="360" w:lineRule="auto"/>
        <w:rPr>
          <w:rFonts w:ascii="Arial" w:hAnsi="Arial"/>
          <w:sz w:val="22"/>
          <w:szCs w:val="22"/>
        </w:rPr>
      </w:pPr>
    </w:p>
    <w:p w14:paraId="7976C3A6" w14:textId="36C52305" w:rsidR="00FB0C08" w:rsidRPr="00321397" w:rsidRDefault="00FB0C08" w:rsidP="00321397">
      <w:pPr>
        <w:spacing w:line="360" w:lineRule="auto"/>
        <w:rPr>
          <w:rFonts w:ascii="Arial" w:hAnsi="Arial"/>
          <w:sz w:val="22"/>
          <w:szCs w:val="22"/>
        </w:rPr>
      </w:pPr>
      <w:r w:rsidRPr="00321397">
        <w:rPr>
          <w:rFonts w:ascii="Arial" w:hAnsi="Arial"/>
          <w:sz w:val="22"/>
          <w:szCs w:val="22"/>
        </w:rPr>
        <w:t>Cemwood</w:t>
      </w:r>
      <w:r w:rsidR="00BC46F8" w:rsidRPr="00321397">
        <w:rPr>
          <w:rFonts w:ascii="Arial" w:hAnsi="Arial"/>
          <w:sz w:val="22"/>
          <w:szCs w:val="22"/>
        </w:rPr>
        <w:t xml:space="preserve"> </w:t>
      </w:r>
      <w:r w:rsidRPr="00321397">
        <w:rPr>
          <w:rFonts w:ascii="Arial" w:eastAsia="Franklin Gothic Book" w:hAnsi="Arial"/>
          <w:sz w:val="22"/>
          <w:szCs w:val="22"/>
        </w:rPr>
        <w:t xml:space="preserve">hat jetzt gemeinsam mit dem </w:t>
      </w:r>
      <w:proofErr w:type="spellStart"/>
      <w:r w:rsidRPr="00321397">
        <w:rPr>
          <w:rFonts w:ascii="Arial" w:eastAsia="Franklin Gothic Book" w:hAnsi="Arial"/>
          <w:sz w:val="22"/>
          <w:szCs w:val="22"/>
        </w:rPr>
        <w:t>ift</w:t>
      </w:r>
      <w:proofErr w:type="spellEnd"/>
      <w:r w:rsidRPr="00321397">
        <w:rPr>
          <w:rFonts w:ascii="Arial" w:eastAsia="Franklin Gothic Book" w:hAnsi="Arial"/>
          <w:sz w:val="22"/>
          <w:szCs w:val="22"/>
        </w:rPr>
        <w:t xml:space="preserve">-Rosenheim die Umweltprodukt-Deklaration </w:t>
      </w:r>
      <w:r w:rsidR="00BC46F8" w:rsidRPr="00321397">
        <w:rPr>
          <w:rFonts w:ascii="Arial" w:eastAsia="Franklin Gothic Book" w:hAnsi="Arial"/>
          <w:sz w:val="22"/>
          <w:szCs w:val="22"/>
        </w:rPr>
        <w:t xml:space="preserve">(EPD) </w:t>
      </w:r>
      <w:r w:rsidRPr="00321397">
        <w:rPr>
          <w:rFonts w:ascii="Arial" w:eastAsia="Franklin Gothic Book" w:hAnsi="Arial"/>
          <w:sz w:val="22"/>
          <w:szCs w:val="22"/>
        </w:rPr>
        <w:t xml:space="preserve">für die </w:t>
      </w:r>
      <w:r w:rsidR="00B109C6" w:rsidRPr="00321397">
        <w:rPr>
          <w:rFonts w:ascii="Arial" w:eastAsia="Franklin Gothic Book" w:hAnsi="Arial"/>
          <w:sz w:val="22"/>
          <w:szCs w:val="22"/>
        </w:rPr>
        <w:t xml:space="preserve">Ausgleichsschüttungen </w:t>
      </w:r>
      <w:r w:rsidR="00A37C7A" w:rsidRPr="00321397">
        <w:rPr>
          <w:rFonts w:ascii="Arial" w:eastAsia="Franklin Gothic Book" w:hAnsi="Arial"/>
          <w:sz w:val="22"/>
          <w:szCs w:val="22"/>
        </w:rPr>
        <w:t xml:space="preserve">aus mineralisierten Holzspänen </w:t>
      </w:r>
      <w:r w:rsidR="00B109C6" w:rsidRPr="00321397">
        <w:rPr>
          <w:rFonts w:ascii="Arial" w:eastAsia="Franklin Gothic Book" w:hAnsi="Arial"/>
          <w:sz w:val="22"/>
          <w:szCs w:val="22"/>
        </w:rPr>
        <w:t>erstellt.</w:t>
      </w:r>
      <w:r w:rsidR="00A71F4F" w:rsidRPr="00321397">
        <w:rPr>
          <w:rFonts w:ascii="Arial" w:eastAsia="Franklin Gothic Book" w:hAnsi="Arial"/>
          <w:sz w:val="22"/>
          <w:szCs w:val="22"/>
        </w:rPr>
        <w:t xml:space="preserve"> </w:t>
      </w:r>
      <w:r w:rsidR="00A37C7A" w:rsidRPr="00321397">
        <w:rPr>
          <w:rFonts w:ascii="Arial" w:eastAsia="Franklin Gothic Book" w:hAnsi="Arial"/>
          <w:sz w:val="22"/>
          <w:szCs w:val="22"/>
        </w:rPr>
        <w:t xml:space="preserve">Die EPD </w:t>
      </w:r>
      <w:r w:rsidR="007920E3" w:rsidRPr="00321397">
        <w:rPr>
          <w:rFonts w:ascii="Arial" w:eastAsia="Franklin Gothic Book" w:hAnsi="Arial"/>
          <w:sz w:val="22"/>
          <w:szCs w:val="22"/>
        </w:rPr>
        <w:t>bietet Planern und Bauherren belastbare Daten über die ökologischen Eigenschaften der Cemwood Produkte und ermöglicht so eine qualifizierte Gebäudezertifizierung.</w:t>
      </w:r>
      <w:r w:rsidR="00B91092" w:rsidRPr="00321397">
        <w:rPr>
          <w:rFonts w:ascii="Arial" w:eastAsia="Franklin Gothic Book" w:hAnsi="Arial"/>
          <w:sz w:val="22"/>
          <w:szCs w:val="22"/>
        </w:rPr>
        <w:t xml:space="preserve"> Besonderes Augenmerk gilt dabei der CO</w:t>
      </w:r>
      <w:r w:rsidR="00B91092" w:rsidRPr="00321397">
        <w:rPr>
          <w:rFonts w:ascii="Arial" w:eastAsia="Franklin Gothic Book" w:hAnsi="Arial"/>
          <w:sz w:val="22"/>
          <w:szCs w:val="22"/>
          <w:vertAlign w:val="subscript"/>
        </w:rPr>
        <w:t>2-</w:t>
      </w:r>
      <w:r w:rsidR="00B91092" w:rsidRPr="00321397">
        <w:rPr>
          <w:rFonts w:ascii="Arial" w:eastAsia="Franklin Gothic Book" w:hAnsi="Arial"/>
          <w:sz w:val="22"/>
          <w:szCs w:val="22"/>
        </w:rPr>
        <w:t>Bilanz: Sie berücksichtigt alle relevanten Daten von der Bereitstellung der Rohstoffe bis zum verpackten Endprodukt.</w:t>
      </w:r>
      <w:r w:rsidR="00106F03">
        <w:rPr>
          <w:rFonts w:ascii="Arial" w:eastAsia="Franklin Gothic Book" w:hAnsi="Arial"/>
          <w:sz w:val="22"/>
          <w:szCs w:val="22"/>
        </w:rPr>
        <w:t xml:space="preserve"> </w:t>
      </w:r>
      <w:r w:rsidR="00106F03" w:rsidRPr="00113E7E">
        <w:rPr>
          <w:rFonts w:ascii="Arial" w:eastAsia="Franklin Gothic Book" w:hAnsi="Arial"/>
          <w:sz w:val="22"/>
          <w:szCs w:val="22"/>
        </w:rPr>
        <w:t xml:space="preserve">Auch in Sachen Wohngesundheit können die Ausgleichsschüttungen punkten. </w:t>
      </w:r>
      <w:r w:rsidR="003550DD" w:rsidRPr="00113E7E">
        <w:rPr>
          <w:rFonts w:ascii="Arial" w:eastAsia="Franklin Gothic Book" w:hAnsi="Arial"/>
          <w:sz w:val="22"/>
          <w:szCs w:val="22"/>
        </w:rPr>
        <w:t>Die Prüfung der flüchtigen organischen Verbindungen (VOC) ergab u</w:t>
      </w:r>
      <w:r w:rsidR="00106F03" w:rsidRPr="00113E7E">
        <w:rPr>
          <w:rFonts w:ascii="Arial" w:eastAsia="Franklin Gothic Book" w:hAnsi="Arial"/>
          <w:sz w:val="22"/>
          <w:szCs w:val="22"/>
        </w:rPr>
        <w:t>nbedenkliche VOC-Emissionswerte</w:t>
      </w:r>
      <w:r w:rsidR="003550DD" w:rsidRPr="00113E7E">
        <w:rPr>
          <w:rFonts w:ascii="Arial" w:eastAsia="Franklin Gothic Book" w:hAnsi="Arial"/>
          <w:sz w:val="22"/>
          <w:szCs w:val="22"/>
        </w:rPr>
        <w:t xml:space="preserve">. Dabei wurden die Kriterien des </w:t>
      </w:r>
      <w:r w:rsidR="003550DD" w:rsidRPr="00113E7E">
        <w:rPr>
          <w:rFonts w:ascii="Arial" w:hAnsi="Arial"/>
          <w:sz w:val="22"/>
          <w:szCs w:val="22"/>
        </w:rPr>
        <w:t>Ausschusses zur gesundheitlichen Bewertung von Bauprodukten (</w:t>
      </w:r>
      <w:proofErr w:type="spellStart"/>
      <w:r w:rsidR="003550DD" w:rsidRPr="00113E7E">
        <w:rPr>
          <w:rFonts w:ascii="Arial" w:hAnsi="Arial"/>
          <w:sz w:val="22"/>
          <w:szCs w:val="22"/>
        </w:rPr>
        <w:t>AgBB</w:t>
      </w:r>
      <w:proofErr w:type="spellEnd"/>
      <w:r w:rsidR="003550DD" w:rsidRPr="00113E7E">
        <w:rPr>
          <w:rFonts w:ascii="Arial" w:hAnsi="Arial"/>
          <w:sz w:val="22"/>
          <w:szCs w:val="22"/>
        </w:rPr>
        <w:t>) zugrunde gelegt.</w:t>
      </w:r>
      <w:r w:rsidR="00B030A5" w:rsidRPr="00113E7E">
        <w:rPr>
          <w:rFonts w:ascii="Arial" w:hAnsi="Arial"/>
          <w:sz w:val="22"/>
          <w:szCs w:val="22"/>
        </w:rPr>
        <w:t xml:space="preserve"> Darüber hinaus sind die Produkte aus dem Hause Cemwood quasi </w:t>
      </w:r>
      <w:proofErr w:type="spellStart"/>
      <w:r w:rsidR="00B030A5" w:rsidRPr="00113E7E">
        <w:rPr>
          <w:rFonts w:ascii="Arial" w:hAnsi="Arial"/>
          <w:sz w:val="22"/>
          <w:szCs w:val="22"/>
        </w:rPr>
        <w:t>fomaldehydfrei</w:t>
      </w:r>
      <w:proofErr w:type="spellEnd"/>
      <w:r w:rsidR="00B030A5" w:rsidRPr="00113E7E">
        <w:rPr>
          <w:rFonts w:ascii="Arial" w:hAnsi="Arial"/>
          <w:sz w:val="22"/>
          <w:szCs w:val="22"/>
        </w:rPr>
        <w:t>.</w:t>
      </w:r>
    </w:p>
    <w:p w14:paraId="5C3CC25F" w14:textId="77777777" w:rsidR="00FB0C08" w:rsidRPr="00321397" w:rsidRDefault="00FB0C08" w:rsidP="00321397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4F7CEFE9" w14:textId="070C94CA" w:rsidR="00B91092" w:rsidRPr="00321397" w:rsidRDefault="00B91092" w:rsidP="00321397">
      <w:pPr>
        <w:spacing w:line="360" w:lineRule="auto"/>
        <w:rPr>
          <w:rFonts w:ascii="Arial" w:hAnsi="Arial"/>
          <w:b/>
          <w:sz w:val="22"/>
          <w:szCs w:val="22"/>
        </w:rPr>
      </w:pPr>
      <w:r w:rsidRPr="00321397">
        <w:rPr>
          <w:rFonts w:ascii="Arial" w:hAnsi="Arial"/>
          <w:b/>
          <w:sz w:val="22"/>
          <w:szCs w:val="22"/>
        </w:rPr>
        <w:t xml:space="preserve">Überzeugende </w:t>
      </w:r>
      <w:proofErr w:type="spellStart"/>
      <w:r w:rsidRPr="00321397">
        <w:rPr>
          <w:rFonts w:ascii="Arial" w:hAnsi="Arial"/>
          <w:b/>
          <w:sz w:val="22"/>
          <w:szCs w:val="22"/>
        </w:rPr>
        <w:t>Ökodaten</w:t>
      </w:r>
      <w:proofErr w:type="spellEnd"/>
    </w:p>
    <w:p w14:paraId="21BDAB5E" w14:textId="5D4A23CC" w:rsidR="00143221" w:rsidRPr="00321397" w:rsidRDefault="00B91092" w:rsidP="00321397">
      <w:pPr>
        <w:spacing w:line="360" w:lineRule="auto"/>
        <w:rPr>
          <w:rFonts w:ascii="Arial" w:hAnsi="Arial"/>
          <w:sz w:val="22"/>
          <w:szCs w:val="22"/>
        </w:rPr>
      </w:pPr>
      <w:r w:rsidRPr="00321397">
        <w:rPr>
          <w:rFonts w:ascii="Arial" w:hAnsi="Arial"/>
          <w:sz w:val="22"/>
          <w:szCs w:val="22"/>
        </w:rPr>
        <w:t xml:space="preserve">Die </w:t>
      </w:r>
      <w:proofErr w:type="spellStart"/>
      <w:r w:rsidRPr="00321397">
        <w:rPr>
          <w:rFonts w:ascii="Arial" w:hAnsi="Arial"/>
          <w:sz w:val="22"/>
          <w:szCs w:val="22"/>
        </w:rPr>
        <w:t>Ökodaten</w:t>
      </w:r>
      <w:proofErr w:type="spellEnd"/>
      <w:r w:rsidRPr="00321397">
        <w:rPr>
          <w:rFonts w:ascii="Arial" w:hAnsi="Arial"/>
          <w:sz w:val="22"/>
          <w:szCs w:val="22"/>
        </w:rPr>
        <w:t xml:space="preserve"> der Schüttungen von Cemwood überzeugen: </w:t>
      </w:r>
      <w:r w:rsidR="007C7011" w:rsidRPr="00321397">
        <w:rPr>
          <w:rFonts w:ascii="Arial" w:hAnsi="Arial"/>
          <w:sz w:val="22"/>
          <w:szCs w:val="22"/>
        </w:rPr>
        <w:t>Die Herstellung von einem Kubikmeter Ausgleichsschüttung entzieht dem Kreislauf 95 Kilogramm CO</w:t>
      </w:r>
      <w:r w:rsidR="007C7011" w:rsidRPr="00321397">
        <w:rPr>
          <w:rFonts w:ascii="Arial" w:hAnsi="Arial"/>
          <w:sz w:val="22"/>
          <w:szCs w:val="22"/>
          <w:vertAlign w:val="subscript"/>
        </w:rPr>
        <w:t>2</w:t>
      </w:r>
      <w:r w:rsidR="00143221" w:rsidRPr="00321397">
        <w:rPr>
          <w:rFonts w:ascii="Arial" w:hAnsi="Arial"/>
          <w:sz w:val="22"/>
          <w:szCs w:val="22"/>
        </w:rPr>
        <w:t>. Das</w:t>
      </w:r>
      <w:r w:rsidR="00187C16" w:rsidRPr="00321397">
        <w:rPr>
          <w:rFonts w:ascii="Arial" w:hAnsi="Arial"/>
          <w:sz w:val="22"/>
          <w:szCs w:val="22"/>
        </w:rPr>
        <w:t xml:space="preserve"> </w:t>
      </w:r>
      <w:r w:rsidR="00143221" w:rsidRPr="00321397">
        <w:rPr>
          <w:rFonts w:ascii="Arial" w:hAnsi="Arial"/>
          <w:sz w:val="22"/>
          <w:szCs w:val="22"/>
        </w:rPr>
        <w:t>eingesparte CO</w:t>
      </w:r>
      <w:r w:rsidR="00143221" w:rsidRPr="00321397">
        <w:rPr>
          <w:rFonts w:ascii="Arial" w:hAnsi="Arial"/>
          <w:sz w:val="22"/>
          <w:szCs w:val="22"/>
          <w:vertAlign w:val="subscript"/>
        </w:rPr>
        <w:t>2</w:t>
      </w:r>
      <w:r w:rsidR="00187C16" w:rsidRPr="00321397">
        <w:rPr>
          <w:rFonts w:ascii="Arial" w:hAnsi="Arial"/>
          <w:sz w:val="22"/>
          <w:szCs w:val="22"/>
        </w:rPr>
        <w:t xml:space="preserve"> </w:t>
      </w:r>
      <w:r w:rsidR="00143221" w:rsidRPr="00321397">
        <w:rPr>
          <w:rFonts w:ascii="Arial" w:hAnsi="Arial"/>
          <w:sz w:val="22"/>
          <w:szCs w:val="22"/>
        </w:rPr>
        <w:t xml:space="preserve">entspricht der Menge, die entsteht, wenn ein durchschnittlicher PKW 750 Kilometer zurücklegt. </w:t>
      </w:r>
    </w:p>
    <w:p w14:paraId="7939F1E4" w14:textId="77777777" w:rsidR="00143221" w:rsidRPr="00321397" w:rsidRDefault="00143221" w:rsidP="00321397">
      <w:pPr>
        <w:spacing w:line="360" w:lineRule="auto"/>
        <w:rPr>
          <w:rFonts w:ascii="Arial" w:hAnsi="Arial"/>
          <w:sz w:val="22"/>
          <w:szCs w:val="22"/>
        </w:rPr>
      </w:pPr>
    </w:p>
    <w:p w14:paraId="5AC0D73E" w14:textId="0B5CB929" w:rsidR="00BD1B7D" w:rsidRPr="00321397" w:rsidRDefault="00187C16" w:rsidP="00321397">
      <w:pPr>
        <w:spacing w:line="360" w:lineRule="auto"/>
        <w:rPr>
          <w:rFonts w:ascii="Arial" w:hAnsi="Arial"/>
          <w:sz w:val="22"/>
          <w:szCs w:val="22"/>
        </w:rPr>
      </w:pPr>
      <w:r w:rsidRPr="00321397">
        <w:rPr>
          <w:rFonts w:ascii="Arial" w:hAnsi="Arial"/>
          <w:sz w:val="22"/>
          <w:szCs w:val="22"/>
        </w:rPr>
        <w:t>Die Holzspäne</w:t>
      </w:r>
      <w:r w:rsidR="00EA1AF2" w:rsidRPr="00321397">
        <w:rPr>
          <w:rFonts w:ascii="Arial" w:hAnsi="Arial"/>
          <w:sz w:val="22"/>
          <w:szCs w:val="22"/>
        </w:rPr>
        <w:t xml:space="preserve"> beeinflussen ma</w:t>
      </w:r>
      <w:r w:rsidR="00222085" w:rsidRPr="00321397">
        <w:rPr>
          <w:rFonts w:ascii="Arial" w:hAnsi="Arial"/>
          <w:sz w:val="22"/>
          <w:szCs w:val="22"/>
        </w:rPr>
        <w:t xml:space="preserve">ßgeblich die Wirkung </w:t>
      </w:r>
      <w:r w:rsidR="00826CBD" w:rsidRPr="00321397">
        <w:rPr>
          <w:rFonts w:ascii="Arial" w:hAnsi="Arial"/>
          <w:sz w:val="22"/>
          <w:szCs w:val="22"/>
        </w:rPr>
        <w:t>der Cemwood Produkte</w:t>
      </w:r>
      <w:r w:rsidR="00EA1AF2" w:rsidRPr="00321397">
        <w:rPr>
          <w:rFonts w:ascii="Arial" w:hAnsi="Arial"/>
          <w:sz w:val="22"/>
          <w:szCs w:val="22"/>
        </w:rPr>
        <w:t xml:space="preserve"> auf die Umwelt. </w:t>
      </w:r>
      <w:r w:rsidR="00222085" w:rsidRPr="00321397">
        <w:rPr>
          <w:rFonts w:ascii="Arial" w:hAnsi="Arial"/>
          <w:sz w:val="22"/>
          <w:szCs w:val="22"/>
        </w:rPr>
        <w:t>Denn die bei der Produktion ent</w:t>
      </w:r>
      <w:r w:rsidR="00EA1AF2" w:rsidRPr="00321397">
        <w:rPr>
          <w:rFonts w:ascii="Arial" w:hAnsi="Arial"/>
          <w:sz w:val="22"/>
          <w:szCs w:val="22"/>
        </w:rPr>
        <w:t>stehenden CO</w:t>
      </w:r>
      <w:r w:rsidR="00EA1AF2" w:rsidRPr="00321397">
        <w:rPr>
          <w:rFonts w:ascii="Arial" w:hAnsi="Arial"/>
          <w:sz w:val="22"/>
          <w:szCs w:val="22"/>
          <w:vertAlign w:val="subscript"/>
        </w:rPr>
        <w:t>2</w:t>
      </w:r>
      <w:r w:rsidR="00EA1AF2" w:rsidRPr="00321397">
        <w:rPr>
          <w:rFonts w:ascii="Arial" w:hAnsi="Arial"/>
          <w:sz w:val="22"/>
          <w:szCs w:val="22"/>
        </w:rPr>
        <w:t xml:space="preserve">-Emissionen sind weitaus geringer als die </w:t>
      </w:r>
      <w:r w:rsidR="00EA1AF2" w:rsidRPr="00321397">
        <w:rPr>
          <w:rFonts w:ascii="Arial" w:hAnsi="Arial"/>
          <w:sz w:val="22"/>
          <w:szCs w:val="22"/>
        </w:rPr>
        <w:lastRenderedPageBreak/>
        <w:t>CO</w:t>
      </w:r>
      <w:r w:rsidR="00EA1AF2" w:rsidRPr="00321397">
        <w:rPr>
          <w:rFonts w:ascii="Arial" w:hAnsi="Arial"/>
          <w:sz w:val="22"/>
          <w:szCs w:val="22"/>
          <w:vertAlign w:val="subscript"/>
        </w:rPr>
        <w:t>2</w:t>
      </w:r>
      <w:r w:rsidR="00EA1AF2" w:rsidRPr="00321397">
        <w:rPr>
          <w:rFonts w:ascii="Arial" w:hAnsi="Arial"/>
          <w:sz w:val="22"/>
          <w:szCs w:val="22"/>
        </w:rPr>
        <w:t xml:space="preserve">-Mengen, die das wachsende Holz durch die Photosynthese bereits gebunden hat. </w:t>
      </w:r>
      <w:r w:rsidR="00222085" w:rsidRPr="00321397">
        <w:rPr>
          <w:rFonts w:ascii="Arial" w:hAnsi="Arial"/>
          <w:sz w:val="22"/>
          <w:szCs w:val="22"/>
        </w:rPr>
        <w:t>Bei der Bewertung des Treibhaus</w:t>
      </w:r>
      <w:r w:rsidR="00EA1AF2" w:rsidRPr="00321397">
        <w:rPr>
          <w:rFonts w:ascii="Arial" w:hAnsi="Arial"/>
          <w:sz w:val="22"/>
          <w:szCs w:val="22"/>
        </w:rPr>
        <w:t xml:space="preserve">potenzials entsteht so ein negativer Wert. Darüber hinaus setzt </w:t>
      </w:r>
      <w:r w:rsidR="00222085" w:rsidRPr="00321397">
        <w:rPr>
          <w:rFonts w:ascii="Arial" w:hAnsi="Arial"/>
          <w:sz w:val="22"/>
          <w:szCs w:val="22"/>
        </w:rPr>
        <w:t>Cemwood</w:t>
      </w:r>
      <w:r w:rsidR="00EA1AF2" w:rsidRPr="00321397">
        <w:rPr>
          <w:rFonts w:ascii="Arial" w:hAnsi="Arial"/>
          <w:sz w:val="22"/>
          <w:szCs w:val="22"/>
        </w:rPr>
        <w:t xml:space="preserve"> für die Trocknung der Schüttungen </w:t>
      </w:r>
      <w:r w:rsidR="00C12847" w:rsidRPr="00321397">
        <w:rPr>
          <w:rFonts w:ascii="Arial" w:hAnsi="Arial"/>
          <w:sz w:val="22"/>
          <w:szCs w:val="22"/>
        </w:rPr>
        <w:t xml:space="preserve">in der Produktion </w:t>
      </w:r>
      <w:r w:rsidRPr="00321397">
        <w:rPr>
          <w:rFonts w:ascii="Arial" w:hAnsi="Arial"/>
          <w:sz w:val="22"/>
          <w:szCs w:val="22"/>
        </w:rPr>
        <w:t xml:space="preserve">allein auf </w:t>
      </w:r>
      <w:r w:rsidR="00222085" w:rsidRPr="00321397">
        <w:rPr>
          <w:rFonts w:ascii="Arial" w:hAnsi="Arial"/>
          <w:sz w:val="22"/>
          <w:szCs w:val="22"/>
        </w:rPr>
        <w:t xml:space="preserve">einen </w:t>
      </w:r>
      <w:r w:rsidRPr="00321397">
        <w:rPr>
          <w:rFonts w:ascii="Arial" w:hAnsi="Arial"/>
          <w:sz w:val="22"/>
          <w:szCs w:val="22"/>
        </w:rPr>
        <w:t>regenerative</w:t>
      </w:r>
      <w:r w:rsidR="00222085" w:rsidRPr="00321397">
        <w:rPr>
          <w:rFonts w:ascii="Arial" w:hAnsi="Arial"/>
          <w:sz w:val="22"/>
          <w:szCs w:val="22"/>
        </w:rPr>
        <w:t>n</w:t>
      </w:r>
      <w:r w:rsidRPr="00321397">
        <w:rPr>
          <w:rFonts w:ascii="Arial" w:hAnsi="Arial"/>
          <w:sz w:val="22"/>
          <w:szCs w:val="22"/>
        </w:rPr>
        <w:t xml:space="preserve"> Energie-Mix</w:t>
      </w:r>
      <w:r w:rsidR="00C12847" w:rsidRPr="00321397">
        <w:rPr>
          <w:rFonts w:ascii="Arial" w:hAnsi="Arial"/>
          <w:sz w:val="22"/>
          <w:szCs w:val="22"/>
        </w:rPr>
        <w:t xml:space="preserve"> aus einem Biomasseheizkraftwerk und Biogasanlagen.</w:t>
      </w:r>
      <w:r w:rsidR="00BD1B7D" w:rsidRPr="00321397">
        <w:rPr>
          <w:rFonts w:ascii="Arial" w:hAnsi="Arial"/>
          <w:sz w:val="22"/>
          <w:szCs w:val="22"/>
        </w:rPr>
        <w:t xml:space="preserve"> </w:t>
      </w:r>
    </w:p>
    <w:p w14:paraId="0F23E1F6" w14:textId="77777777" w:rsidR="00BD1B7D" w:rsidRPr="00321397" w:rsidRDefault="00BD1B7D" w:rsidP="00321397">
      <w:pPr>
        <w:spacing w:line="360" w:lineRule="auto"/>
        <w:rPr>
          <w:rFonts w:ascii="Arial" w:hAnsi="Arial"/>
          <w:sz w:val="22"/>
          <w:szCs w:val="22"/>
        </w:rPr>
      </w:pPr>
    </w:p>
    <w:p w14:paraId="330E5A90" w14:textId="00E38816" w:rsidR="00BD1B7D" w:rsidRPr="00321397" w:rsidRDefault="00187C16" w:rsidP="00321397">
      <w:pPr>
        <w:spacing w:line="360" w:lineRule="auto"/>
        <w:rPr>
          <w:rFonts w:ascii="Arial" w:hAnsi="Arial"/>
          <w:sz w:val="22"/>
          <w:szCs w:val="22"/>
        </w:rPr>
      </w:pPr>
      <w:r w:rsidRPr="00321397">
        <w:rPr>
          <w:rFonts w:ascii="Arial" w:hAnsi="Arial"/>
          <w:sz w:val="22"/>
          <w:szCs w:val="22"/>
        </w:rPr>
        <w:t>Die EPD</w:t>
      </w:r>
      <w:r w:rsidR="008F37F1" w:rsidRPr="00321397">
        <w:rPr>
          <w:rFonts w:ascii="Arial" w:hAnsi="Arial"/>
          <w:sz w:val="22"/>
          <w:szCs w:val="22"/>
        </w:rPr>
        <w:t xml:space="preserve"> </w:t>
      </w:r>
      <w:r w:rsidR="00143221" w:rsidRPr="00321397">
        <w:rPr>
          <w:rFonts w:ascii="Arial" w:hAnsi="Arial"/>
          <w:sz w:val="22"/>
          <w:szCs w:val="22"/>
        </w:rPr>
        <w:t xml:space="preserve">für die </w:t>
      </w:r>
      <w:r w:rsidR="00EC5E10" w:rsidRPr="00321397">
        <w:rPr>
          <w:rFonts w:ascii="Arial" w:hAnsi="Arial"/>
          <w:sz w:val="22"/>
          <w:szCs w:val="22"/>
        </w:rPr>
        <w:t xml:space="preserve">Ausgleichsschüttungen </w:t>
      </w:r>
      <w:r w:rsidR="008F37F1" w:rsidRPr="00321397">
        <w:rPr>
          <w:rFonts w:ascii="Arial" w:hAnsi="Arial"/>
          <w:sz w:val="22"/>
          <w:szCs w:val="22"/>
        </w:rPr>
        <w:t>wurde über den Lebenszyklus „von der Wiege</w:t>
      </w:r>
      <w:r w:rsidR="007C7011" w:rsidRPr="00321397">
        <w:rPr>
          <w:rFonts w:ascii="Arial" w:hAnsi="Arial"/>
          <w:sz w:val="22"/>
          <w:szCs w:val="22"/>
        </w:rPr>
        <w:t xml:space="preserve"> bis zum Werkstor mit Optionen“ (</w:t>
      </w:r>
      <w:proofErr w:type="spellStart"/>
      <w:r w:rsidR="007C7011" w:rsidRPr="00321397">
        <w:rPr>
          <w:rFonts w:ascii="Arial" w:hAnsi="Arial"/>
          <w:sz w:val="22"/>
          <w:szCs w:val="22"/>
        </w:rPr>
        <w:t>cradle</w:t>
      </w:r>
      <w:proofErr w:type="spellEnd"/>
      <w:r w:rsidR="007C7011" w:rsidRPr="00321397">
        <w:rPr>
          <w:rFonts w:ascii="Arial" w:hAnsi="Arial"/>
          <w:sz w:val="22"/>
          <w:szCs w:val="22"/>
        </w:rPr>
        <w:t xml:space="preserve"> </w:t>
      </w:r>
      <w:proofErr w:type="spellStart"/>
      <w:r w:rsidR="007C7011" w:rsidRPr="00321397">
        <w:rPr>
          <w:rFonts w:ascii="Arial" w:hAnsi="Arial"/>
          <w:sz w:val="22"/>
          <w:szCs w:val="22"/>
        </w:rPr>
        <w:t>to</w:t>
      </w:r>
      <w:proofErr w:type="spellEnd"/>
      <w:r w:rsidR="007C7011" w:rsidRPr="00321397">
        <w:rPr>
          <w:rFonts w:ascii="Arial" w:hAnsi="Arial"/>
          <w:sz w:val="22"/>
          <w:szCs w:val="22"/>
        </w:rPr>
        <w:t xml:space="preserve"> </w:t>
      </w:r>
      <w:proofErr w:type="spellStart"/>
      <w:r w:rsidR="007C7011" w:rsidRPr="00321397">
        <w:rPr>
          <w:rFonts w:ascii="Arial" w:hAnsi="Arial"/>
          <w:sz w:val="22"/>
          <w:szCs w:val="22"/>
        </w:rPr>
        <w:t>gate</w:t>
      </w:r>
      <w:proofErr w:type="spellEnd"/>
      <w:r w:rsidR="007C7011" w:rsidRPr="00321397">
        <w:rPr>
          <w:rFonts w:ascii="Arial" w:hAnsi="Arial"/>
          <w:sz w:val="22"/>
          <w:szCs w:val="22"/>
        </w:rPr>
        <w:t xml:space="preserve"> </w:t>
      </w:r>
      <w:proofErr w:type="spellStart"/>
      <w:r w:rsidR="007C7011" w:rsidRPr="00321397">
        <w:rPr>
          <w:rFonts w:ascii="Arial" w:hAnsi="Arial"/>
          <w:sz w:val="22"/>
          <w:szCs w:val="22"/>
        </w:rPr>
        <w:t>with</w:t>
      </w:r>
      <w:proofErr w:type="spellEnd"/>
      <w:r w:rsidR="007C7011" w:rsidRPr="00321397">
        <w:rPr>
          <w:rFonts w:ascii="Arial" w:hAnsi="Arial"/>
          <w:sz w:val="22"/>
          <w:szCs w:val="22"/>
        </w:rPr>
        <w:t xml:space="preserve"> </w:t>
      </w:r>
      <w:proofErr w:type="spellStart"/>
      <w:r w:rsidR="007C7011" w:rsidRPr="00321397">
        <w:rPr>
          <w:rFonts w:ascii="Arial" w:hAnsi="Arial"/>
          <w:sz w:val="22"/>
          <w:szCs w:val="22"/>
        </w:rPr>
        <w:t>options</w:t>
      </w:r>
      <w:proofErr w:type="spellEnd"/>
      <w:r w:rsidR="007C7011" w:rsidRPr="00321397">
        <w:rPr>
          <w:rFonts w:ascii="Arial" w:hAnsi="Arial"/>
          <w:sz w:val="22"/>
          <w:szCs w:val="22"/>
        </w:rPr>
        <w:t xml:space="preserve">) berechnet. Dabei wurden </w:t>
      </w:r>
      <w:r w:rsidR="00E3150F" w:rsidRPr="00321397">
        <w:rPr>
          <w:rFonts w:ascii="Arial" w:hAnsi="Arial"/>
          <w:sz w:val="22"/>
          <w:szCs w:val="22"/>
        </w:rPr>
        <w:t xml:space="preserve">die Vorketten, die durchschnittliche Lebensdauer </w:t>
      </w:r>
      <w:r w:rsidR="007C7011" w:rsidRPr="00321397">
        <w:rPr>
          <w:rFonts w:ascii="Arial" w:hAnsi="Arial"/>
          <w:sz w:val="22"/>
          <w:szCs w:val="22"/>
        </w:rPr>
        <w:t xml:space="preserve">und Entsorgungsszenarien </w:t>
      </w:r>
      <w:r w:rsidR="00E3150F" w:rsidRPr="00321397">
        <w:rPr>
          <w:rFonts w:ascii="Arial" w:hAnsi="Arial"/>
          <w:sz w:val="22"/>
          <w:szCs w:val="22"/>
        </w:rPr>
        <w:t>mit</w:t>
      </w:r>
      <w:r w:rsidR="007C7011" w:rsidRPr="00321397">
        <w:rPr>
          <w:rFonts w:ascii="Arial" w:hAnsi="Arial"/>
          <w:sz w:val="22"/>
          <w:szCs w:val="22"/>
        </w:rPr>
        <w:t>berücksichtigt.</w:t>
      </w:r>
      <w:r w:rsidR="00826CBD" w:rsidRPr="00321397">
        <w:rPr>
          <w:rFonts w:ascii="Arial" w:hAnsi="Arial"/>
          <w:sz w:val="22"/>
          <w:szCs w:val="22"/>
        </w:rPr>
        <w:t xml:space="preserve"> Die maßgeblichen Ausgangsdaten hat das </w:t>
      </w:r>
      <w:proofErr w:type="spellStart"/>
      <w:r w:rsidR="00826CBD" w:rsidRPr="00321397">
        <w:rPr>
          <w:rFonts w:ascii="Arial" w:hAnsi="Arial"/>
          <w:sz w:val="22"/>
          <w:szCs w:val="22"/>
        </w:rPr>
        <w:t>ift</w:t>
      </w:r>
      <w:proofErr w:type="spellEnd"/>
      <w:r w:rsidR="00826CBD" w:rsidRPr="00321397">
        <w:rPr>
          <w:rFonts w:ascii="Arial" w:hAnsi="Arial"/>
          <w:sz w:val="22"/>
          <w:szCs w:val="22"/>
        </w:rPr>
        <w:t>-Rosenheim als akkreditiertes Institut erfasst und nach dem genormten EPD-Regelwerk bewertet. Anschließend hat eine unabhängige dritte Stelle diese Daten verifiziert.</w:t>
      </w:r>
    </w:p>
    <w:p w14:paraId="4DBA9F09" w14:textId="77777777" w:rsidR="00826CBD" w:rsidRPr="00321397" w:rsidRDefault="00826CBD" w:rsidP="00321397">
      <w:pPr>
        <w:spacing w:line="360" w:lineRule="auto"/>
        <w:rPr>
          <w:rFonts w:ascii="Arial" w:hAnsi="Arial"/>
          <w:sz w:val="22"/>
          <w:szCs w:val="22"/>
        </w:rPr>
      </w:pPr>
    </w:p>
    <w:p w14:paraId="7BE80194" w14:textId="3F1592A0" w:rsidR="00826CBD" w:rsidRPr="00321397" w:rsidRDefault="00826CBD" w:rsidP="00321397">
      <w:pPr>
        <w:spacing w:line="360" w:lineRule="auto"/>
        <w:rPr>
          <w:rFonts w:ascii="Arial" w:hAnsi="Arial"/>
          <w:i/>
          <w:sz w:val="22"/>
          <w:szCs w:val="22"/>
        </w:rPr>
      </w:pPr>
      <w:r w:rsidRPr="00321397">
        <w:rPr>
          <w:rFonts w:ascii="Arial" w:hAnsi="Arial"/>
          <w:sz w:val="22"/>
          <w:szCs w:val="22"/>
        </w:rPr>
        <w:t xml:space="preserve">Damit sind die </w:t>
      </w:r>
      <w:proofErr w:type="spellStart"/>
      <w:r w:rsidRPr="00321397">
        <w:rPr>
          <w:rFonts w:ascii="Arial" w:hAnsi="Arial"/>
          <w:sz w:val="22"/>
          <w:szCs w:val="22"/>
        </w:rPr>
        <w:t>Ökodaten</w:t>
      </w:r>
      <w:proofErr w:type="spellEnd"/>
      <w:r w:rsidRPr="00321397">
        <w:rPr>
          <w:rFonts w:ascii="Arial" w:hAnsi="Arial"/>
          <w:sz w:val="22"/>
          <w:szCs w:val="22"/>
        </w:rPr>
        <w:t xml:space="preserve"> der Ausgleichsschüttungen von Cemwood verbindlich. Sie sind in der nationalen ÖKOBAUDAT des Bundesministeriums des Inneren, für Bau und Heimat (BMI) veröffentlicht – und so für alle Interessierten frei zugänglich. </w:t>
      </w:r>
      <w:r w:rsidR="000E53CD" w:rsidRPr="00321397">
        <w:rPr>
          <w:rFonts w:ascii="Arial" w:hAnsi="Arial"/>
          <w:sz w:val="22"/>
          <w:szCs w:val="22"/>
        </w:rPr>
        <w:t>Darüber hinaus werden EPDs a</w:t>
      </w:r>
      <w:r w:rsidRPr="00321397">
        <w:rPr>
          <w:rFonts w:ascii="Arial" w:hAnsi="Arial"/>
          <w:sz w:val="22"/>
          <w:szCs w:val="22"/>
        </w:rPr>
        <w:t xml:space="preserve">uch für das Deutsche Gütesiegel Nachhaltiges Bauen - ein von der Deutschen Gesellschaft für Nachhaltiges Bauen (DGNB) und dem Bundesministerium für Verkehr, Bau und Stadtentwicklung (BMVBS) entwickeltes Zertifizierungssystem - als Grundlage für die Bewertung herangezogen. </w:t>
      </w:r>
    </w:p>
    <w:p w14:paraId="586F827E" w14:textId="2D95E073" w:rsidR="00243CFF" w:rsidRDefault="00243CFF" w:rsidP="00321397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4262E28F" w14:textId="797AC724" w:rsidR="00106F03" w:rsidRPr="00113E7E" w:rsidRDefault="000132B2" w:rsidP="00106F03">
      <w:pPr>
        <w:spacing w:line="360" w:lineRule="auto"/>
        <w:rPr>
          <w:rFonts w:ascii="Arial" w:hAnsi="Arial"/>
          <w:b/>
          <w:sz w:val="22"/>
          <w:szCs w:val="22"/>
        </w:rPr>
      </w:pPr>
      <w:r w:rsidRPr="00113E7E">
        <w:rPr>
          <w:rFonts w:ascii="Arial" w:hAnsi="Arial"/>
          <w:b/>
          <w:sz w:val="22"/>
          <w:szCs w:val="22"/>
        </w:rPr>
        <w:t xml:space="preserve">VOCs und Formaldehyd beeinträchtigen </w:t>
      </w:r>
      <w:r w:rsidR="00B44B12" w:rsidRPr="00113E7E">
        <w:rPr>
          <w:rFonts w:ascii="Arial" w:hAnsi="Arial"/>
          <w:b/>
          <w:sz w:val="22"/>
          <w:szCs w:val="22"/>
        </w:rPr>
        <w:t>gesundes Wohnen</w:t>
      </w:r>
      <w:r w:rsidR="00106F03" w:rsidRPr="00113E7E">
        <w:rPr>
          <w:rFonts w:ascii="Arial" w:hAnsi="Arial"/>
          <w:b/>
          <w:sz w:val="22"/>
          <w:szCs w:val="22"/>
        </w:rPr>
        <w:t xml:space="preserve"> </w:t>
      </w:r>
    </w:p>
    <w:p w14:paraId="1343C9F3" w14:textId="45BFD8C0" w:rsidR="00CC301D" w:rsidRPr="00113E7E" w:rsidRDefault="003550DD" w:rsidP="00CC301D">
      <w:pPr>
        <w:spacing w:line="360" w:lineRule="auto"/>
        <w:rPr>
          <w:rFonts w:ascii="Arial" w:hAnsi="Arial"/>
          <w:sz w:val="22"/>
          <w:szCs w:val="22"/>
        </w:rPr>
      </w:pPr>
      <w:r w:rsidRPr="00113E7E">
        <w:rPr>
          <w:rFonts w:ascii="Arial" w:hAnsi="Arial"/>
          <w:sz w:val="22"/>
          <w:szCs w:val="22"/>
        </w:rPr>
        <w:t>F</w:t>
      </w:r>
      <w:r w:rsidR="00106F03" w:rsidRPr="00113E7E">
        <w:rPr>
          <w:rFonts w:ascii="Arial" w:hAnsi="Arial"/>
          <w:sz w:val="22"/>
          <w:szCs w:val="22"/>
        </w:rPr>
        <w:t>lüchtige organische Verbindungen (</w:t>
      </w:r>
      <w:r w:rsidRPr="00113E7E">
        <w:rPr>
          <w:rFonts w:ascii="Arial" w:hAnsi="Arial"/>
          <w:sz w:val="22"/>
          <w:szCs w:val="22"/>
        </w:rPr>
        <w:t xml:space="preserve">volatile </w:t>
      </w:r>
      <w:proofErr w:type="spellStart"/>
      <w:r w:rsidRPr="00113E7E">
        <w:rPr>
          <w:rFonts w:ascii="Arial" w:hAnsi="Arial"/>
          <w:sz w:val="22"/>
          <w:szCs w:val="22"/>
        </w:rPr>
        <w:t>organic</w:t>
      </w:r>
      <w:proofErr w:type="spellEnd"/>
      <w:r w:rsidRPr="00113E7E">
        <w:rPr>
          <w:rFonts w:ascii="Arial" w:hAnsi="Arial"/>
          <w:sz w:val="22"/>
          <w:szCs w:val="22"/>
        </w:rPr>
        <w:t xml:space="preserve"> </w:t>
      </w:r>
      <w:proofErr w:type="spellStart"/>
      <w:r w:rsidRPr="00113E7E">
        <w:rPr>
          <w:rFonts w:ascii="Arial" w:hAnsi="Arial"/>
          <w:sz w:val="22"/>
          <w:szCs w:val="22"/>
        </w:rPr>
        <w:t>compounds</w:t>
      </w:r>
      <w:proofErr w:type="spellEnd"/>
      <w:r w:rsidRPr="00113E7E">
        <w:rPr>
          <w:rFonts w:ascii="Arial" w:hAnsi="Arial"/>
          <w:sz w:val="22"/>
          <w:szCs w:val="22"/>
        </w:rPr>
        <w:t xml:space="preserve"> </w:t>
      </w:r>
      <w:r w:rsidR="000132B2" w:rsidRPr="00113E7E">
        <w:rPr>
          <w:rFonts w:ascii="Arial" w:hAnsi="Arial"/>
          <w:sz w:val="22"/>
          <w:szCs w:val="22"/>
        </w:rPr>
        <w:t xml:space="preserve">= </w:t>
      </w:r>
      <w:r w:rsidR="00106F03" w:rsidRPr="00113E7E">
        <w:rPr>
          <w:rFonts w:ascii="Arial" w:hAnsi="Arial"/>
          <w:sz w:val="22"/>
          <w:szCs w:val="22"/>
        </w:rPr>
        <w:t>VOCs) k</w:t>
      </w:r>
      <w:r w:rsidRPr="00113E7E">
        <w:rPr>
          <w:rFonts w:ascii="Arial" w:hAnsi="Arial"/>
          <w:sz w:val="22"/>
          <w:szCs w:val="22"/>
        </w:rPr>
        <w:t xml:space="preserve">önnen </w:t>
      </w:r>
      <w:r w:rsidR="000132B2" w:rsidRPr="00113E7E">
        <w:rPr>
          <w:rFonts w:ascii="Arial" w:hAnsi="Arial"/>
          <w:sz w:val="22"/>
          <w:szCs w:val="22"/>
        </w:rPr>
        <w:t xml:space="preserve">ebenso wie Formaldehyd </w:t>
      </w:r>
      <w:r w:rsidRPr="00113E7E">
        <w:rPr>
          <w:rFonts w:ascii="Arial" w:hAnsi="Arial"/>
          <w:sz w:val="22"/>
          <w:szCs w:val="22"/>
        </w:rPr>
        <w:t>die Innenraumlauft belasten und e</w:t>
      </w:r>
      <w:r w:rsidR="00106F03" w:rsidRPr="00113E7E">
        <w:rPr>
          <w:rFonts w:ascii="Arial" w:hAnsi="Arial"/>
          <w:sz w:val="22"/>
          <w:szCs w:val="22"/>
        </w:rPr>
        <w:t>rhebliche gesundheitliche Beein</w:t>
      </w:r>
      <w:r w:rsidR="00B44B12" w:rsidRPr="00113E7E">
        <w:rPr>
          <w:rFonts w:ascii="Arial" w:hAnsi="Arial"/>
          <w:sz w:val="22"/>
          <w:szCs w:val="22"/>
        </w:rPr>
        <w:softHyphen/>
      </w:r>
      <w:r w:rsidR="00106F03" w:rsidRPr="00113E7E">
        <w:rPr>
          <w:rFonts w:ascii="Arial" w:hAnsi="Arial"/>
          <w:sz w:val="22"/>
          <w:szCs w:val="22"/>
        </w:rPr>
        <w:t xml:space="preserve">trächtigungen </w:t>
      </w:r>
      <w:r w:rsidRPr="00113E7E">
        <w:rPr>
          <w:rFonts w:ascii="Arial" w:hAnsi="Arial"/>
          <w:sz w:val="22"/>
          <w:szCs w:val="22"/>
        </w:rPr>
        <w:t xml:space="preserve">verursachen. </w:t>
      </w:r>
      <w:r w:rsidR="00CC301D" w:rsidRPr="00113E7E">
        <w:rPr>
          <w:rFonts w:ascii="Arial" w:hAnsi="Arial"/>
          <w:sz w:val="22"/>
          <w:szCs w:val="22"/>
        </w:rPr>
        <w:t xml:space="preserve">Vor diesem Hintergrund hat Cemwood die VOC-Werte </w:t>
      </w:r>
      <w:r w:rsidR="000132B2" w:rsidRPr="00113E7E">
        <w:rPr>
          <w:rFonts w:ascii="Arial" w:hAnsi="Arial"/>
          <w:sz w:val="22"/>
          <w:szCs w:val="22"/>
        </w:rPr>
        <w:t>der eigenen Produkte p</w:t>
      </w:r>
      <w:r w:rsidR="00CC301D" w:rsidRPr="00113E7E">
        <w:rPr>
          <w:rFonts w:ascii="Arial" w:hAnsi="Arial"/>
          <w:sz w:val="22"/>
          <w:szCs w:val="22"/>
        </w:rPr>
        <w:t xml:space="preserve">rüfen lassen. Das Ergebnis: </w:t>
      </w:r>
      <w:r w:rsidR="000132B2" w:rsidRPr="00113E7E">
        <w:rPr>
          <w:rFonts w:ascii="Arial" w:hAnsi="Arial"/>
          <w:sz w:val="22"/>
          <w:szCs w:val="22"/>
        </w:rPr>
        <w:t xml:space="preserve">Die </w:t>
      </w:r>
      <w:r w:rsidR="00CC301D" w:rsidRPr="00113E7E">
        <w:rPr>
          <w:rFonts w:ascii="Arial" w:hAnsi="Arial"/>
          <w:sz w:val="22"/>
          <w:szCs w:val="22"/>
        </w:rPr>
        <w:t>Ausgleichsschüttungen weisen unbedenkliche VOC-Emissionswerte auf. Der z</w:t>
      </w:r>
      <w:r w:rsidR="000132B2" w:rsidRPr="00113E7E">
        <w:rPr>
          <w:rFonts w:ascii="Arial" w:hAnsi="Arial"/>
          <w:sz w:val="22"/>
          <w:szCs w:val="22"/>
        </w:rPr>
        <w:t xml:space="preserve">um </w:t>
      </w:r>
      <w:r w:rsidR="00CC301D" w:rsidRPr="00113E7E">
        <w:rPr>
          <w:rFonts w:ascii="Arial" w:hAnsi="Arial"/>
          <w:sz w:val="22"/>
          <w:szCs w:val="22"/>
        </w:rPr>
        <w:t>B</w:t>
      </w:r>
      <w:r w:rsidR="000132B2" w:rsidRPr="00113E7E">
        <w:rPr>
          <w:rFonts w:ascii="Arial" w:hAnsi="Arial"/>
          <w:sz w:val="22"/>
          <w:szCs w:val="22"/>
        </w:rPr>
        <w:t>eispiel</w:t>
      </w:r>
      <w:r w:rsidR="00CC301D" w:rsidRPr="00113E7E">
        <w:rPr>
          <w:rFonts w:ascii="Arial" w:hAnsi="Arial"/>
          <w:sz w:val="22"/>
          <w:szCs w:val="22"/>
        </w:rPr>
        <w:t xml:space="preserve"> an C</w:t>
      </w:r>
      <w:r w:rsidR="000132B2" w:rsidRPr="00113E7E">
        <w:rPr>
          <w:rFonts w:ascii="Arial" w:hAnsi="Arial"/>
          <w:sz w:val="22"/>
          <w:szCs w:val="22"/>
        </w:rPr>
        <w:t>emwood</w:t>
      </w:r>
      <w:r w:rsidR="00CC301D" w:rsidRPr="00113E7E">
        <w:rPr>
          <w:rFonts w:ascii="Arial" w:hAnsi="Arial"/>
          <w:sz w:val="22"/>
          <w:szCs w:val="22"/>
        </w:rPr>
        <w:t xml:space="preserve"> CW1000 ermittelte Wert an Gesamt-</w:t>
      </w:r>
      <w:proofErr w:type="spellStart"/>
      <w:r w:rsidR="00CC301D" w:rsidRPr="00113E7E">
        <w:rPr>
          <w:rFonts w:ascii="Arial" w:hAnsi="Arial"/>
          <w:sz w:val="22"/>
          <w:szCs w:val="22"/>
        </w:rPr>
        <w:t>VOC´s</w:t>
      </w:r>
      <w:proofErr w:type="spellEnd"/>
      <w:r w:rsidR="00CC301D" w:rsidRPr="00113E7E">
        <w:rPr>
          <w:rFonts w:ascii="Arial" w:hAnsi="Arial"/>
          <w:sz w:val="22"/>
          <w:szCs w:val="22"/>
        </w:rPr>
        <w:t xml:space="preserve"> (TVOC) betrug nach 28 Tagen lediglich 87 Mikrogramm/m³</w:t>
      </w:r>
      <w:r w:rsidR="000132B2" w:rsidRPr="00113E7E">
        <w:rPr>
          <w:rFonts w:ascii="Arial" w:hAnsi="Arial"/>
          <w:sz w:val="22"/>
          <w:szCs w:val="22"/>
        </w:rPr>
        <w:t xml:space="preserve">. Damit werden </w:t>
      </w:r>
      <w:r w:rsidR="00CC301D" w:rsidRPr="00113E7E">
        <w:rPr>
          <w:rFonts w:ascii="Arial" w:hAnsi="Arial"/>
          <w:sz w:val="22"/>
          <w:szCs w:val="22"/>
        </w:rPr>
        <w:t xml:space="preserve">auch die erhöhten VOC-Grenzwertanforderungen </w:t>
      </w:r>
      <w:r w:rsidR="000132B2" w:rsidRPr="00113E7E">
        <w:rPr>
          <w:rFonts w:ascii="Arial" w:hAnsi="Arial"/>
          <w:sz w:val="22"/>
          <w:szCs w:val="22"/>
        </w:rPr>
        <w:t xml:space="preserve">an ausgewiesene ökologische Baustoffe </w:t>
      </w:r>
      <w:r w:rsidR="00CC301D" w:rsidRPr="00113E7E">
        <w:rPr>
          <w:rFonts w:ascii="Arial" w:hAnsi="Arial"/>
          <w:sz w:val="22"/>
          <w:szCs w:val="22"/>
        </w:rPr>
        <w:t>von 300 Mikrogramm</w:t>
      </w:r>
      <w:r w:rsidR="000132B2" w:rsidRPr="00113E7E">
        <w:rPr>
          <w:rFonts w:ascii="Arial" w:hAnsi="Arial"/>
          <w:sz w:val="22"/>
          <w:szCs w:val="22"/>
        </w:rPr>
        <w:t xml:space="preserve"> deutlich unterschritten</w:t>
      </w:r>
      <w:r w:rsidR="00CC301D" w:rsidRPr="00113E7E">
        <w:rPr>
          <w:rFonts w:ascii="Arial" w:hAnsi="Arial"/>
          <w:sz w:val="22"/>
          <w:szCs w:val="22"/>
        </w:rPr>
        <w:t>.</w:t>
      </w:r>
    </w:p>
    <w:p w14:paraId="669A6B14" w14:textId="1D02FCF1" w:rsidR="00106F03" w:rsidRPr="00113E7E" w:rsidRDefault="00106F03" w:rsidP="00CC301D">
      <w:pPr>
        <w:spacing w:line="360" w:lineRule="auto"/>
        <w:rPr>
          <w:rFonts w:ascii="Arial" w:hAnsi="Arial"/>
          <w:sz w:val="22"/>
          <w:szCs w:val="22"/>
        </w:rPr>
      </w:pPr>
    </w:p>
    <w:p w14:paraId="32B3A280" w14:textId="610277CB" w:rsidR="00C12847" w:rsidRDefault="00106F03" w:rsidP="00113E7E">
      <w:pPr>
        <w:spacing w:line="360" w:lineRule="auto"/>
        <w:rPr>
          <w:rFonts w:asciiTheme="minorHAnsi" w:eastAsia="Franklin Gothic Book" w:hAnsiTheme="minorHAnsi" w:cs="Franklin Gothic Book"/>
          <w:sz w:val="22"/>
          <w:szCs w:val="22"/>
        </w:rPr>
      </w:pPr>
      <w:r w:rsidRPr="00113E7E">
        <w:rPr>
          <w:rFonts w:ascii="Arial" w:hAnsi="Arial"/>
          <w:sz w:val="22"/>
          <w:szCs w:val="22"/>
        </w:rPr>
        <w:t>Die Basis für diese Prüfung biet</w:t>
      </w:r>
      <w:r w:rsidR="00B44B12" w:rsidRPr="00113E7E">
        <w:rPr>
          <w:rFonts w:ascii="Arial" w:hAnsi="Arial"/>
          <w:sz w:val="22"/>
          <w:szCs w:val="22"/>
        </w:rPr>
        <w:t xml:space="preserve">en die </w:t>
      </w:r>
      <w:r w:rsidRPr="00113E7E">
        <w:rPr>
          <w:rFonts w:ascii="Arial" w:hAnsi="Arial"/>
          <w:sz w:val="22"/>
          <w:szCs w:val="22"/>
        </w:rPr>
        <w:t>VOC-</w:t>
      </w:r>
      <w:r w:rsidR="00B44B12" w:rsidRPr="00113E7E">
        <w:rPr>
          <w:rFonts w:ascii="Arial" w:hAnsi="Arial"/>
          <w:sz w:val="22"/>
          <w:szCs w:val="22"/>
        </w:rPr>
        <w:t>Kriterien</w:t>
      </w:r>
      <w:r w:rsidRPr="00113E7E">
        <w:rPr>
          <w:rFonts w:ascii="Arial" w:hAnsi="Arial"/>
          <w:sz w:val="22"/>
          <w:szCs w:val="22"/>
        </w:rPr>
        <w:t xml:space="preserve"> des Ausschuss</w:t>
      </w:r>
      <w:r w:rsidR="00CC301D" w:rsidRPr="00113E7E">
        <w:rPr>
          <w:rFonts w:ascii="Arial" w:hAnsi="Arial"/>
          <w:sz w:val="22"/>
          <w:szCs w:val="22"/>
        </w:rPr>
        <w:t>es</w:t>
      </w:r>
      <w:r w:rsidRPr="00113E7E">
        <w:rPr>
          <w:rFonts w:ascii="Arial" w:hAnsi="Arial"/>
          <w:sz w:val="22"/>
          <w:szCs w:val="22"/>
        </w:rPr>
        <w:t xml:space="preserve"> zur gesundheitlichen Bewertung von Bauprodukten</w:t>
      </w:r>
      <w:r w:rsidR="000132B2" w:rsidRPr="00113E7E">
        <w:rPr>
          <w:rFonts w:ascii="Arial" w:hAnsi="Arial"/>
          <w:sz w:val="22"/>
          <w:szCs w:val="22"/>
        </w:rPr>
        <w:t xml:space="preserve"> </w:t>
      </w:r>
      <w:r w:rsidRPr="00113E7E">
        <w:rPr>
          <w:rFonts w:ascii="Arial" w:hAnsi="Arial"/>
          <w:sz w:val="22"/>
          <w:szCs w:val="22"/>
        </w:rPr>
        <w:t>(</w:t>
      </w:r>
      <w:proofErr w:type="spellStart"/>
      <w:r w:rsidRPr="00113E7E">
        <w:rPr>
          <w:rFonts w:ascii="Arial" w:hAnsi="Arial"/>
          <w:sz w:val="22"/>
          <w:szCs w:val="22"/>
        </w:rPr>
        <w:t>AgBB</w:t>
      </w:r>
      <w:proofErr w:type="spellEnd"/>
      <w:r w:rsidRPr="00113E7E">
        <w:rPr>
          <w:rFonts w:ascii="Arial" w:hAnsi="Arial"/>
          <w:sz w:val="22"/>
          <w:szCs w:val="22"/>
        </w:rPr>
        <w:t>)</w:t>
      </w:r>
      <w:r w:rsidR="00CC301D" w:rsidRPr="00113E7E">
        <w:rPr>
          <w:rFonts w:ascii="Arial" w:hAnsi="Arial"/>
          <w:sz w:val="22"/>
          <w:szCs w:val="22"/>
        </w:rPr>
        <w:t>, der an das Umw</w:t>
      </w:r>
      <w:r w:rsidR="000132B2" w:rsidRPr="00113E7E">
        <w:rPr>
          <w:rFonts w:ascii="Arial" w:hAnsi="Arial"/>
          <w:sz w:val="22"/>
          <w:szCs w:val="22"/>
        </w:rPr>
        <w:t>e</w:t>
      </w:r>
      <w:r w:rsidR="00CC301D" w:rsidRPr="00113E7E">
        <w:rPr>
          <w:rFonts w:ascii="Arial" w:hAnsi="Arial"/>
          <w:sz w:val="22"/>
          <w:szCs w:val="22"/>
        </w:rPr>
        <w:t>ltbundesamt angegliedert ist</w:t>
      </w:r>
      <w:r w:rsidRPr="00113E7E">
        <w:rPr>
          <w:rFonts w:ascii="Arial" w:hAnsi="Arial"/>
          <w:sz w:val="22"/>
          <w:szCs w:val="22"/>
        </w:rPr>
        <w:t xml:space="preserve">. </w:t>
      </w:r>
      <w:r w:rsidR="000132B2" w:rsidRPr="00113E7E">
        <w:rPr>
          <w:rFonts w:ascii="Arial" w:hAnsi="Arial"/>
          <w:sz w:val="22"/>
          <w:szCs w:val="22"/>
        </w:rPr>
        <w:t xml:space="preserve">Darüber hinaus ergab die Messung von Formaldehyd einen Wert von </w:t>
      </w:r>
      <w:r w:rsidR="00CC301D" w:rsidRPr="00113E7E">
        <w:rPr>
          <w:rFonts w:ascii="Arial" w:hAnsi="Arial"/>
          <w:sz w:val="22"/>
          <w:szCs w:val="22"/>
        </w:rPr>
        <w:t>0,001 Milligramm/m³</w:t>
      </w:r>
      <w:r w:rsidR="00B44B12" w:rsidRPr="00113E7E">
        <w:rPr>
          <w:rFonts w:ascii="Arial" w:hAnsi="Arial"/>
          <w:sz w:val="22"/>
          <w:szCs w:val="22"/>
        </w:rPr>
        <w:t>.</w:t>
      </w:r>
      <w:r w:rsidR="00CC301D" w:rsidRPr="00113E7E">
        <w:rPr>
          <w:rFonts w:ascii="Arial" w:hAnsi="Arial"/>
          <w:sz w:val="22"/>
          <w:szCs w:val="22"/>
        </w:rPr>
        <w:t xml:space="preserve"> </w:t>
      </w:r>
      <w:r w:rsidR="000132B2" w:rsidRPr="00113E7E">
        <w:rPr>
          <w:rFonts w:ascii="Arial" w:hAnsi="Arial"/>
          <w:sz w:val="22"/>
          <w:szCs w:val="22"/>
        </w:rPr>
        <w:t xml:space="preserve">Die Ausgleichsschüttungen von Cemwood sind damit </w:t>
      </w:r>
      <w:r w:rsidR="00CC301D" w:rsidRPr="00113E7E">
        <w:rPr>
          <w:rFonts w:ascii="Arial" w:hAnsi="Arial"/>
          <w:sz w:val="22"/>
          <w:szCs w:val="22"/>
        </w:rPr>
        <w:t>quasi formaldehydfrei</w:t>
      </w:r>
      <w:r w:rsidR="000132B2" w:rsidRPr="00113E7E">
        <w:rPr>
          <w:rFonts w:ascii="Arial" w:hAnsi="Arial"/>
          <w:sz w:val="22"/>
          <w:szCs w:val="22"/>
        </w:rPr>
        <w:t>.</w:t>
      </w:r>
    </w:p>
    <w:p w14:paraId="2C321B58" w14:textId="77777777" w:rsidR="00F13790" w:rsidRDefault="00B22086" w:rsidP="00173905">
      <w:pPr>
        <w:pStyle w:val="Beschriftung"/>
        <w:rPr>
          <w:rFonts w:asciiTheme="minorHAnsi" w:eastAsia="Franklin Gothic Book" w:hAnsiTheme="minorHAnsi" w:cs="Franklin Gothic Book"/>
          <w:sz w:val="22"/>
          <w:szCs w:val="22"/>
        </w:rPr>
      </w:pPr>
      <w:r w:rsidRPr="00571B2A">
        <w:rPr>
          <w:rFonts w:asciiTheme="minorHAnsi" w:eastAsia="Franklin Gothic Book" w:hAnsiTheme="minorHAnsi" w:cs="Franklin Gothic Book"/>
          <w:sz w:val="22"/>
          <w:szCs w:val="22"/>
        </w:rPr>
        <w:lastRenderedPageBreak/>
        <w:t>Internet:</w:t>
      </w:r>
    </w:p>
    <w:p w14:paraId="386F4B4C" w14:textId="4A36D272" w:rsidR="00571B2A" w:rsidRDefault="00173905" w:rsidP="00173905">
      <w:pPr>
        <w:pStyle w:val="Beschriftung"/>
        <w:rPr>
          <w:rFonts w:asciiTheme="minorHAnsi" w:eastAsia="Franklin Gothic Book" w:hAnsiTheme="minorHAnsi" w:cs="Franklin Gothic Book"/>
          <w:sz w:val="22"/>
          <w:szCs w:val="22"/>
        </w:rPr>
      </w:pPr>
      <w:r w:rsidRPr="00EF782D">
        <w:rPr>
          <w:rFonts w:asciiTheme="minorHAnsi" w:eastAsia="Franklin Gothic Book" w:hAnsiTheme="minorHAnsi" w:cs="Franklin Gothic Book"/>
          <w:sz w:val="22"/>
          <w:szCs w:val="22"/>
        </w:rPr>
        <w:t>www.cemwood.de</w:t>
      </w:r>
    </w:p>
    <w:p w14:paraId="20A87961" w14:textId="54036958" w:rsidR="00B22086" w:rsidRDefault="00B22086" w:rsidP="00571B2A">
      <w:pPr>
        <w:pStyle w:val="Beschriftung"/>
        <w:rPr>
          <w:rFonts w:asciiTheme="minorHAnsi" w:hAnsiTheme="minorHAnsi"/>
          <w:b w:val="0"/>
          <w:sz w:val="22"/>
          <w:szCs w:val="22"/>
        </w:rPr>
      </w:pPr>
    </w:p>
    <w:p w14:paraId="21ED370D" w14:textId="2465BEA6" w:rsidR="00B44B12" w:rsidRDefault="00B44B12" w:rsidP="00B44B12"/>
    <w:p w14:paraId="6E4FA05F" w14:textId="7FC853F2" w:rsidR="00B44B12" w:rsidRDefault="00B44B12" w:rsidP="00B44B12"/>
    <w:p w14:paraId="4349596F" w14:textId="77777777" w:rsidR="00B44B12" w:rsidRPr="00B44B12" w:rsidRDefault="00B44B12" w:rsidP="00B44B12"/>
    <w:p w14:paraId="4D8534A6" w14:textId="343447B7" w:rsidR="00B22086" w:rsidRPr="00571B2A" w:rsidRDefault="00B22086" w:rsidP="00571B2A">
      <w:pPr>
        <w:pStyle w:val="Beschriftung"/>
        <w:rPr>
          <w:rFonts w:asciiTheme="minorHAnsi" w:hAnsiTheme="minorHAnsi"/>
          <w:sz w:val="22"/>
          <w:szCs w:val="22"/>
        </w:rPr>
      </w:pPr>
      <w:r w:rsidRPr="00571B2A">
        <w:rPr>
          <w:rFonts w:asciiTheme="minorHAnsi" w:hAnsiTheme="minorHAnsi"/>
          <w:sz w:val="22"/>
          <w:szCs w:val="22"/>
        </w:rPr>
        <w:t>Ansprechpartner: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573"/>
      </w:tblGrid>
      <w:tr w:rsidR="00B22086" w:rsidRPr="000D764A" w14:paraId="41D97CA0" w14:textId="77777777" w:rsidTr="00F255DB">
        <w:tc>
          <w:tcPr>
            <w:tcW w:w="5070" w:type="dxa"/>
          </w:tcPr>
          <w:p w14:paraId="0A41A989" w14:textId="77777777" w:rsidR="00571B2A" w:rsidRDefault="00571B2A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</w:p>
          <w:p w14:paraId="1411AF75" w14:textId="77777777" w:rsidR="00B22086" w:rsidRPr="000D764A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0D764A">
              <w:rPr>
                <w:rFonts w:eastAsia="Calibri"/>
                <w:b w:val="0"/>
                <w:sz w:val="20"/>
                <w:szCs w:val="20"/>
              </w:rPr>
              <w:t>Franz Bender</w:t>
            </w:r>
          </w:p>
          <w:p w14:paraId="0584E84F" w14:textId="77777777" w:rsidR="00B22086" w:rsidRPr="000D764A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0D764A">
              <w:rPr>
                <w:rFonts w:eastAsia="Calibri"/>
                <w:b w:val="0"/>
                <w:sz w:val="20"/>
                <w:szCs w:val="20"/>
              </w:rPr>
              <w:t>CEMWOOD GmbH</w:t>
            </w:r>
          </w:p>
          <w:p w14:paraId="56D0D924" w14:textId="5975AA4E" w:rsidR="00B22086" w:rsidRPr="000D764A" w:rsidRDefault="00004895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proofErr w:type="spellStart"/>
            <w:r>
              <w:rPr>
                <w:rFonts w:eastAsia="Calibri"/>
                <w:b w:val="0"/>
                <w:sz w:val="20"/>
                <w:szCs w:val="20"/>
              </w:rPr>
              <w:t>Glindenberger</w:t>
            </w:r>
            <w:proofErr w:type="spellEnd"/>
            <w:r>
              <w:rPr>
                <w:rFonts w:eastAsia="Calibri"/>
                <w:b w:val="0"/>
                <w:sz w:val="20"/>
                <w:szCs w:val="20"/>
              </w:rPr>
              <w:t xml:space="preserve"> Weg 13</w:t>
            </w:r>
            <w:bookmarkStart w:id="0" w:name="_GoBack"/>
            <w:bookmarkEnd w:id="0"/>
          </w:p>
          <w:p w14:paraId="25272DFF" w14:textId="77777777" w:rsidR="00B22086" w:rsidRPr="000D764A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0D764A">
              <w:rPr>
                <w:rFonts w:eastAsia="Calibri"/>
                <w:b w:val="0"/>
                <w:sz w:val="20"/>
                <w:szCs w:val="20"/>
                <w:lang w:val="en-US"/>
              </w:rPr>
              <w:t>D-39126 Magdeburg</w:t>
            </w:r>
          </w:p>
          <w:p w14:paraId="6B1C4309" w14:textId="77777777" w:rsidR="00B22086" w:rsidRPr="000D764A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0D764A">
              <w:rPr>
                <w:rFonts w:eastAsia="Calibri"/>
                <w:b w:val="0"/>
                <w:sz w:val="20"/>
                <w:szCs w:val="20"/>
                <w:lang w:val="en-US"/>
              </w:rPr>
              <w:t>Tel.:     +49 (0) 391 810 560 - 01</w:t>
            </w:r>
          </w:p>
          <w:p w14:paraId="01EE3DD5" w14:textId="7181B81E" w:rsidR="00B22086" w:rsidRPr="000D764A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u w:val="single"/>
                <w:lang w:val="en-US"/>
              </w:rPr>
            </w:pPr>
            <w:r w:rsidRPr="000D764A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Email:  </w:t>
            </w:r>
            <w:r w:rsidRPr="000D764A">
              <w:rPr>
                <w:rFonts w:eastAsia="Calibri"/>
                <w:b w:val="0"/>
                <w:sz w:val="20"/>
                <w:szCs w:val="20"/>
                <w:u w:val="single"/>
                <w:lang w:val="en-US"/>
              </w:rPr>
              <w:t>fb@cemwood.de</w:t>
            </w:r>
          </w:p>
          <w:p w14:paraId="032D56E7" w14:textId="77777777" w:rsidR="00B22086" w:rsidRPr="006577BA" w:rsidRDefault="00B22086" w:rsidP="00BD1B7D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573" w:type="dxa"/>
          </w:tcPr>
          <w:p w14:paraId="7D6B8726" w14:textId="77777777" w:rsidR="00055060" w:rsidRPr="0091180A" w:rsidRDefault="00055060" w:rsidP="00571B2A">
            <w:pPr>
              <w:pStyle w:val="Beschriftung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</w:p>
          <w:p w14:paraId="12FCF754" w14:textId="77777777" w:rsidR="00B22086" w:rsidRPr="000D764A" w:rsidRDefault="000D764A" w:rsidP="0085046C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0D764A">
              <w:rPr>
                <w:rFonts w:eastAsia="Calibri"/>
                <w:b w:val="0"/>
                <w:sz w:val="20"/>
                <w:szCs w:val="20"/>
              </w:rPr>
              <w:t>Hans-Peter Ahle</w:t>
            </w:r>
          </w:p>
          <w:p w14:paraId="27038387" w14:textId="77777777" w:rsidR="000D764A" w:rsidRPr="000D764A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0D764A">
              <w:rPr>
                <w:rFonts w:ascii="Arial" w:eastAsia="Calibri" w:hAnsi="Arial"/>
                <w:sz w:val="20"/>
                <w:szCs w:val="20"/>
              </w:rPr>
              <w:t>AHLE.MEDIA</w:t>
            </w:r>
          </w:p>
          <w:p w14:paraId="7F1B3E51" w14:textId="77777777" w:rsidR="000D764A" w:rsidRPr="000D764A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0D764A">
              <w:rPr>
                <w:rFonts w:ascii="Arial" w:eastAsia="Calibri" w:hAnsi="Arial"/>
                <w:sz w:val="20"/>
                <w:szCs w:val="20"/>
              </w:rPr>
              <w:t>Jochen-</w:t>
            </w:r>
            <w:proofErr w:type="spellStart"/>
            <w:r w:rsidRPr="000D764A">
              <w:rPr>
                <w:rFonts w:ascii="Arial" w:eastAsia="Calibri" w:hAnsi="Arial"/>
                <w:sz w:val="20"/>
                <w:szCs w:val="20"/>
              </w:rPr>
              <w:t>Nüßler</w:t>
            </w:r>
            <w:proofErr w:type="spellEnd"/>
            <w:r w:rsidRPr="000D764A">
              <w:rPr>
                <w:rFonts w:ascii="Arial" w:eastAsia="Calibri" w:hAnsi="Arial"/>
                <w:sz w:val="20"/>
                <w:szCs w:val="20"/>
              </w:rPr>
              <w:t>-Straße 45</w:t>
            </w:r>
          </w:p>
          <w:p w14:paraId="5332AAFA" w14:textId="77777777" w:rsidR="000D764A" w:rsidRPr="000D764A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0D764A">
              <w:rPr>
                <w:rFonts w:ascii="Arial" w:eastAsia="Calibri" w:hAnsi="Arial"/>
                <w:sz w:val="20"/>
                <w:szCs w:val="20"/>
              </w:rPr>
              <w:t>12359 Berlin</w:t>
            </w:r>
          </w:p>
          <w:p w14:paraId="6392F102" w14:textId="77777777" w:rsidR="000D764A" w:rsidRPr="00A94D3E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A94D3E">
              <w:rPr>
                <w:rFonts w:ascii="Arial" w:eastAsia="Calibri" w:hAnsi="Arial"/>
                <w:sz w:val="20"/>
                <w:szCs w:val="20"/>
              </w:rPr>
              <w:t>Tel.:     +49 (0) 172 2009853</w:t>
            </w:r>
          </w:p>
          <w:p w14:paraId="0ECF4D69" w14:textId="1734C57A" w:rsidR="000D764A" w:rsidRPr="000D764A" w:rsidRDefault="000D764A" w:rsidP="000D764A">
            <w:pPr>
              <w:rPr>
                <w:rFonts w:eastAsia="Calibri"/>
              </w:rPr>
            </w:pPr>
            <w:r w:rsidRPr="00A94D3E">
              <w:rPr>
                <w:rFonts w:ascii="Arial" w:eastAsia="Calibri" w:hAnsi="Arial"/>
                <w:sz w:val="20"/>
                <w:szCs w:val="20"/>
              </w:rPr>
              <w:t>Emai: mail@ahle.berlin</w:t>
            </w:r>
          </w:p>
        </w:tc>
      </w:tr>
    </w:tbl>
    <w:p w14:paraId="38D68586" w14:textId="77777777" w:rsidR="00695379" w:rsidRPr="000D764A" w:rsidRDefault="00695379" w:rsidP="00695379">
      <w:pPr>
        <w:rPr>
          <w:rFonts w:asciiTheme="minorHAnsi" w:eastAsia="Calibri" w:hAnsiTheme="minorHAnsi" w:cs="Times New Roman"/>
          <w:b/>
          <w:sz w:val="22"/>
          <w:szCs w:val="22"/>
        </w:rPr>
      </w:pPr>
    </w:p>
    <w:sectPr w:rsidR="00695379" w:rsidRPr="000D764A" w:rsidSect="00415760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2722" w:right="1418" w:bottom="1134" w:left="1366" w:header="7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694FE" w14:textId="77777777" w:rsidR="00DC3406" w:rsidRDefault="00DC3406">
      <w:r>
        <w:separator/>
      </w:r>
    </w:p>
  </w:endnote>
  <w:endnote w:type="continuationSeparator" w:id="0">
    <w:p w14:paraId="51FC87A2" w14:textId="77777777" w:rsidR="00DC3406" w:rsidRDefault="00DC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charset w:val="4D"/>
    <w:family w:val="swiss"/>
    <w:pitch w:val="variable"/>
    <w:sig w:usb0="00000003" w:usb1="00000000" w:usb2="00000000" w:usb3="00000000" w:csb0="00000001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1E0" w:firstRow="1" w:lastRow="1" w:firstColumn="1" w:lastColumn="1" w:noHBand="0" w:noVBand="0"/>
    </w:tblPr>
    <w:tblGrid>
      <w:gridCol w:w="9648"/>
    </w:tblGrid>
    <w:tr w:rsidR="00F255DB" w:rsidRPr="00B6763B" w14:paraId="2D4B282B" w14:textId="77777777" w:rsidTr="00F255DB">
      <w:trPr>
        <w:trHeight w:val="852"/>
      </w:trPr>
      <w:tc>
        <w:tcPr>
          <w:tcW w:w="9648" w:type="dxa"/>
        </w:tcPr>
        <w:p w14:paraId="115CB9A8" w14:textId="77777777" w:rsidR="00F255DB" w:rsidRPr="00B6763B" w:rsidRDefault="00F255D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rFonts w:ascii="Helvetica 45 Light" w:hAnsi="Helvetica 45 Light" w:cs="Helvetica 45 Light"/>
              <w:color w:val="595959" w:themeColor="text1" w:themeTint="A6"/>
              <w:spacing w:val="-1"/>
              <w:w w:val="102"/>
              <w:sz w:val="18"/>
              <w:szCs w:val="18"/>
            </w:rPr>
          </w:pPr>
        </w:p>
      </w:tc>
    </w:tr>
    <w:tr w:rsidR="00F255DB" w:rsidRPr="00B6763B" w14:paraId="2EDDA4DE" w14:textId="77777777" w:rsidTr="00BD1B7D">
      <w:trPr>
        <w:trHeight w:val="80"/>
      </w:trPr>
      <w:tc>
        <w:tcPr>
          <w:tcW w:w="9648" w:type="dxa"/>
        </w:tcPr>
        <w:p w14:paraId="3750B933" w14:textId="77777777" w:rsidR="00F255DB" w:rsidRPr="00B6763B" w:rsidRDefault="00F255D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color w:val="595959" w:themeColor="text1" w:themeTint="A6"/>
              <w:spacing w:val="-1"/>
              <w:w w:val="102"/>
              <w:sz w:val="16"/>
              <w:szCs w:val="16"/>
            </w:rPr>
          </w:pPr>
        </w:p>
      </w:tc>
    </w:tr>
  </w:tbl>
  <w:p w14:paraId="080AB7D0" w14:textId="77777777" w:rsidR="00F255DB" w:rsidRDefault="00F255DB" w:rsidP="009B74CD">
    <w:pPr>
      <w:tabs>
        <w:tab w:val="left" w:pos="7760"/>
      </w:tabs>
    </w:pPr>
  </w:p>
  <w:p w14:paraId="1E3A4DE7" w14:textId="77777777" w:rsidR="00F255DB" w:rsidRPr="00584B5E" w:rsidRDefault="00F255DB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D7AC8" w14:textId="77777777" w:rsidR="00DC3406" w:rsidRDefault="00DC3406">
      <w:r>
        <w:separator/>
      </w:r>
    </w:p>
  </w:footnote>
  <w:footnote w:type="continuationSeparator" w:id="0">
    <w:p w14:paraId="76E9A41F" w14:textId="77777777" w:rsidR="00DC3406" w:rsidRDefault="00DC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542137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24D9CCE4" w14:textId="77777777" w:rsidR="00F255DB" w:rsidRPr="00571B2A" w:rsidRDefault="00F255DB">
        <w:pPr>
          <w:pStyle w:val="Kopfzeile"/>
          <w:jc w:val="right"/>
          <w:rPr>
            <w:rFonts w:asciiTheme="minorHAnsi" w:hAnsiTheme="minorHAnsi"/>
          </w:rPr>
        </w:pPr>
        <w:r w:rsidRPr="00571B2A">
          <w:rPr>
            <w:rFonts w:asciiTheme="minorHAnsi" w:hAnsiTheme="minorHAnsi"/>
          </w:rPr>
          <w:fldChar w:fldCharType="begin"/>
        </w:r>
        <w:r w:rsidRPr="00571B2A">
          <w:rPr>
            <w:rFonts w:asciiTheme="minorHAnsi" w:hAnsiTheme="minorHAnsi"/>
          </w:rPr>
          <w:instrText>PAGE   \* MERGEFORMAT</w:instrText>
        </w:r>
        <w:r w:rsidRPr="00571B2A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571B2A">
          <w:rPr>
            <w:rFonts w:asciiTheme="minorHAnsi" w:hAnsiTheme="minorHAnsi"/>
          </w:rPr>
          <w:fldChar w:fldCharType="end"/>
        </w:r>
      </w:p>
    </w:sdtContent>
  </w:sdt>
  <w:p w14:paraId="5296052B" w14:textId="77777777" w:rsidR="00F255DB" w:rsidRPr="00571B2A" w:rsidRDefault="00F255DB" w:rsidP="00571B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042020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375A444" w14:textId="77777777" w:rsidR="00F255DB" w:rsidRPr="00415760" w:rsidRDefault="00F255DB">
        <w:pPr>
          <w:pStyle w:val="Kopfzeile"/>
          <w:jc w:val="right"/>
          <w:rPr>
            <w:rFonts w:asciiTheme="minorHAnsi" w:hAnsiTheme="minorHAnsi"/>
            <w:sz w:val="22"/>
            <w:szCs w:val="22"/>
          </w:rPr>
        </w:pPr>
        <w:r w:rsidRPr="00415760">
          <w:rPr>
            <w:rFonts w:asciiTheme="minorHAnsi" w:hAnsiTheme="minorHAnsi"/>
            <w:sz w:val="22"/>
            <w:szCs w:val="22"/>
          </w:rPr>
          <w:fldChar w:fldCharType="begin"/>
        </w:r>
        <w:r w:rsidRPr="0041576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15760">
          <w:rPr>
            <w:rFonts w:asciiTheme="minorHAnsi" w:hAnsiTheme="minorHAnsi"/>
            <w:sz w:val="22"/>
            <w:szCs w:val="22"/>
          </w:rPr>
          <w:fldChar w:fldCharType="separate"/>
        </w:r>
        <w:r w:rsidR="00004895">
          <w:rPr>
            <w:rFonts w:asciiTheme="minorHAnsi" w:hAnsiTheme="minorHAnsi"/>
            <w:noProof/>
            <w:sz w:val="22"/>
            <w:szCs w:val="22"/>
          </w:rPr>
          <w:t>2</w:t>
        </w:r>
        <w:r w:rsidRPr="0041576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732B7C86" w14:textId="77777777" w:rsidR="00F255DB" w:rsidRDefault="00F255D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5DCA6" w14:textId="77777777" w:rsidR="00F255DB" w:rsidRDefault="00F255DB" w:rsidP="0044539B">
    <w:pPr>
      <w:pStyle w:val="Kopfzeile"/>
      <w:jc w:val="center"/>
      <w:rPr>
        <w:rFonts w:ascii="Futura Md BT" w:hAnsi="Futura Md BT"/>
        <w:sz w:val="32"/>
      </w:rPr>
    </w:pPr>
    <w:r>
      <w:rPr>
        <w:rFonts w:ascii="Futura Md BT" w:hAnsi="Futura Md BT"/>
        <w:noProof/>
        <w:sz w:val="32"/>
      </w:rPr>
      <w:drawing>
        <wp:inline distT="0" distB="0" distL="0" distR="0" wp14:anchorId="1B9C0CF3" wp14:editId="4CA98D16">
          <wp:extent cx="2402848" cy="474184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wood_AKTUELL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8" cy="47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580DD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04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E83E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C6B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C8639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CFB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A5E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E1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4C7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21D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6A85"/>
    <w:multiLevelType w:val="hybridMultilevel"/>
    <w:tmpl w:val="812E39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70C18"/>
    <w:multiLevelType w:val="hybridMultilevel"/>
    <w:tmpl w:val="47480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D71D0"/>
    <w:multiLevelType w:val="hybridMultilevel"/>
    <w:tmpl w:val="1CB6D1BE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99209B"/>
    <w:multiLevelType w:val="hybridMultilevel"/>
    <w:tmpl w:val="12B858E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446719C"/>
    <w:multiLevelType w:val="hybridMultilevel"/>
    <w:tmpl w:val="9BB299EE"/>
    <w:lvl w:ilvl="0" w:tplc="AF4A4B98">
      <w:start w:val="6548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692F"/>
    <w:multiLevelType w:val="hybridMultilevel"/>
    <w:tmpl w:val="21E6D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F35DB"/>
    <w:multiLevelType w:val="hybridMultilevel"/>
    <w:tmpl w:val="C06A4F5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C00D81"/>
    <w:multiLevelType w:val="hybridMultilevel"/>
    <w:tmpl w:val="7F28B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2BE"/>
    <w:multiLevelType w:val="hybridMultilevel"/>
    <w:tmpl w:val="B5D07C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CB5"/>
    <w:multiLevelType w:val="hybridMultilevel"/>
    <w:tmpl w:val="57806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C35A8"/>
    <w:multiLevelType w:val="hybridMultilevel"/>
    <w:tmpl w:val="E7D46D1E"/>
    <w:lvl w:ilvl="0" w:tplc="0316B882"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4722D09"/>
    <w:multiLevelType w:val="hybridMultilevel"/>
    <w:tmpl w:val="9C9C9312"/>
    <w:lvl w:ilvl="0" w:tplc="71C4FA28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036D2"/>
    <w:multiLevelType w:val="hybridMultilevel"/>
    <w:tmpl w:val="A23C6AEE"/>
    <w:lvl w:ilvl="0" w:tplc="0407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3" w15:restartNumberingAfterBreak="0">
    <w:nsid w:val="6B974636"/>
    <w:multiLevelType w:val="hybridMultilevel"/>
    <w:tmpl w:val="D0284332"/>
    <w:lvl w:ilvl="0" w:tplc="9384A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06D68"/>
    <w:multiLevelType w:val="hybridMultilevel"/>
    <w:tmpl w:val="A8D20E78"/>
    <w:lvl w:ilvl="0" w:tplc="3C980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2"/>
  </w:num>
  <w:num w:numId="20">
    <w:abstractNumId w:val="15"/>
  </w:num>
  <w:num w:numId="21">
    <w:abstractNumId w:val="24"/>
  </w:num>
  <w:num w:numId="22">
    <w:abstractNumId w:val="14"/>
  </w:num>
  <w:num w:numId="23">
    <w:abstractNumId w:val="11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E5"/>
    <w:rsid w:val="00002288"/>
    <w:rsid w:val="0000326E"/>
    <w:rsid w:val="00004895"/>
    <w:rsid w:val="0000588F"/>
    <w:rsid w:val="0001056F"/>
    <w:rsid w:val="000106FA"/>
    <w:rsid w:val="000114B2"/>
    <w:rsid w:val="000132B2"/>
    <w:rsid w:val="00021372"/>
    <w:rsid w:val="00024D51"/>
    <w:rsid w:val="000250E5"/>
    <w:rsid w:val="00025AF7"/>
    <w:rsid w:val="00031048"/>
    <w:rsid w:val="00036B61"/>
    <w:rsid w:val="000373AF"/>
    <w:rsid w:val="000413FB"/>
    <w:rsid w:val="0005333E"/>
    <w:rsid w:val="00055060"/>
    <w:rsid w:val="00057073"/>
    <w:rsid w:val="00060CE3"/>
    <w:rsid w:val="00061BC6"/>
    <w:rsid w:val="00081EA1"/>
    <w:rsid w:val="00082725"/>
    <w:rsid w:val="00082F26"/>
    <w:rsid w:val="00087D75"/>
    <w:rsid w:val="00090C0F"/>
    <w:rsid w:val="00090E77"/>
    <w:rsid w:val="00095959"/>
    <w:rsid w:val="00095CFD"/>
    <w:rsid w:val="000A1021"/>
    <w:rsid w:val="000A6F1F"/>
    <w:rsid w:val="000B43D3"/>
    <w:rsid w:val="000B69A9"/>
    <w:rsid w:val="000C0A2E"/>
    <w:rsid w:val="000C3AB8"/>
    <w:rsid w:val="000C4FC3"/>
    <w:rsid w:val="000D1EAE"/>
    <w:rsid w:val="000D764A"/>
    <w:rsid w:val="000E0908"/>
    <w:rsid w:val="000E2E0F"/>
    <w:rsid w:val="000E35A8"/>
    <w:rsid w:val="000E39DC"/>
    <w:rsid w:val="000E4323"/>
    <w:rsid w:val="000E53CD"/>
    <w:rsid w:val="000E5B09"/>
    <w:rsid w:val="000E5C06"/>
    <w:rsid w:val="000F44DD"/>
    <w:rsid w:val="00100EF3"/>
    <w:rsid w:val="00103A86"/>
    <w:rsid w:val="00106F03"/>
    <w:rsid w:val="00113E7E"/>
    <w:rsid w:val="0012200C"/>
    <w:rsid w:val="00126941"/>
    <w:rsid w:val="00134A23"/>
    <w:rsid w:val="00134EEB"/>
    <w:rsid w:val="00142949"/>
    <w:rsid w:val="00143221"/>
    <w:rsid w:val="00144050"/>
    <w:rsid w:val="00146715"/>
    <w:rsid w:val="00146DD8"/>
    <w:rsid w:val="0015213D"/>
    <w:rsid w:val="00157B93"/>
    <w:rsid w:val="001620A7"/>
    <w:rsid w:val="00170F68"/>
    <w:rsid w:val="00171C8E"/>
    <w:rsid w:val="00173905"/>
    <w:rsid w:val="00173B20"/>
    <w:rsid w:val="00176090"/>
    <w:rsid w:val="00177A44"/>
    <w:rsid w:val="00181BD4"/>
    <w:rsid w:val="00187C16"/>
    <w:rsid w:val="00191E79"/>
    <w:rsid w:val="00196114"/>
    <w:rsid w:val="001965E9"/>
    <w:rsid w:val="0019721F"/>
    <w:rsid w:val="001A2321"/>
    <w:rsid w:val="001A5C79"/>
    <w:rsid w:val="001B3A3E"/>
    <w:rsid w:val="001B4859"/>
    <w:rsid w:val="001C23FB"/>
    <w:rsid w:val="001C3EBB"/>
    <w:rsid w:val="001C58FC"/>
    <w:rsid w:val="001D272D"/>
    <w:rsid w:val="001E117F"/>
    <w:rsid w:val="001E204E"/>
    <w:rsid w:val="001F7814"/>
    <w:rsid w:val="00203B4F"/>
    <w:rsid w:val="002112FC"/>
    <w:rsid w:val="0021359D"/>
    <w:rsid w:val="00220FD7"/>
    <w:rsid w:val="00222085"/>
    <w:rsid w:val="00222E8E"/>
    <w:rsid w:val="002306A6"/>
    <w:rsid w:val="0023632E"/>
    <w:rsid w:val="0024233D"/>
    <w:rsid w:val="002434AE"/>
    <w:rsid w:val="00243CFF"/>
    <w:rsid w:val="002447E1"/>
    <w:rsid w:val="002450A5"/>
    <w:rsid w:val="00245FCC"/>
    <w:rsid w:val="002549B7"/>
    <w:rsid w:val="00260D5B"/>
    <w:rsid w:val="0026155E"/>
    <w:rsid w:val="00262904"/>
    <w:rsid w:val="00266413"/>
    <w:rsid w:val="0026779F"/>
    <w:rsid w:val="0027263C"/>
    <w:rsid w:val="00275C80"/>
    <w:rsid w:val="00290215"/>
    <w:rsid w:val="00291AF3"/>
    <w:rsid w:val="002A0079"/>
    <w:rsid w:val="002A2604"/>
    <w:rsid w:val="002B2F39"/>
    <w:rsid w:val="002C36D6"/>
    <w:rsid w:val="002C6F91"/>
    <w:rsid w:val="002C7C3F"/>
    <w:rsid w:val="002E0402"/>
    <w:rsid w:val="002E1474"/>
    <w:rsid w:val="002F73E7"/>
    <w:rsid w:val="00307BAD"/>
    <w:rsid w:val="00312F19"/>
    <w:rsid w:val="00314126"/>
    <w:rsid w:val="00317AFA"/>
    <w:rsid w:val="00321397"/>
    <w:rsid w:val="003236A6"/>
    <w:rsid w:val="0032600B"/>
    <w:rsid w:val="00326445"/>
    <w:rsid w:val="003316D0"/>
    <w:rsid w:val="00335C9C"/>
    <w:rsid w:val="003550DD"/>
    <w:rsid w:val="00355723"/>
    <w:rsid w:val="00357D9A"/>
    <w:rsid w:val="0036377E"/>
    <w:rsid w:val="0036716D"/>
    <w:rsid w:val="003770C6"/>
    <w:rsid w:val="00381B3A"/>
    <w:rsid w:val="003901A9"/>
    <w:rsid w:val="00390B73"/>
    <w:rsid w:val="00394573"/>
    <w:rsid w:val="0039526E"/>
    <w:rsid w:val="003A20A2"/>
    <w:rsid w:val="003A2661"/>
    <w:rsid w:val="003A4845"/>
    <w:rsid w:val="003A6BAC"/>
    <w:rsid w:val="003A75F4"/>
    <w:rsid w:val="003B5556"/>
    <w:rsid w:val="003C335F"/>
    <w:rsid w:val="003D3DDF"/>
    <w:rsid w:val="003D685D"/>
    <w:rsid w:val="003E2E29"/>
    <w:rsid w:val="003E4DF6"/>
    <w:rsid w:val="003E66C6"/>
    <w:rsid w:val="003E6DE3"/>
    <w:rsid w:val="003F1B75"/>
    <w:rsid w:val="003F315E"/>
    <w:rsid w:val="00400E00"/>
    <w:rsid w:val="004017D9"/>
    <w:rsid w:val="00414517"/>
    <w:rsid w:val="00415760"/>
    <w:rsid w:val="004209E4"/>
    <w:rsid w:val="0042206E"/>
    <w:rsid w:val="00433F29"/>
    <w:rsid w:val="0043427E"/>
    <w:rsid w:val="0044029A"/>
    <w:rsid w:val="00441A3F"/>
    <w:rsid w:val="0044539B"/>
    <w:rsid w:val="004564E0"/>
    <w:rsid w:val="00464C88"/>
    <w:rsid w:val="00466B58"/>
    <w:rsid w:val="00467CE8"/>
    <w:rsid w:val="00486426"/>
    <w:rsid w:val="004A7BF9"/>
    <w:rsid w:val="004B10F8"/>
    <w:rsid w:val="004B4EB7"/>
    <w:rsid w:val="004B6EFE"/>
    <w:rsid w:val="004C139A"/>
    <w:rsid w:val="004C323F"/>
    <w:rsid w:val="004D1861"/>
    <w:rsid w:val="004E57FE"/>
    <w:rsid w:val="004F1C3C"/>
    <w:rsid w:val="004F5705"/>
    <w:rsid w:val="004F6357"/>
    <w:rsid w:val="005019B7"/>
    <w:rsid w:val="005023BD"/>
    <w:rsid w:val="0052583A"/>
    <w:rsid w:val="00527E21"/>
    <w:rsid w:val="00531AA8"/>
    <w:rsid w:val="00540901"/>
    <w:rsid w:val="00553B9F"/>
    <w:rsid w:val="00554756"/>
    <w:rsid w:val="005554AD"/>
    <w:rsid w:val="00556BDE"/>
    <w:rsid w:val="00562375"/>
    <w:rsid w:val="00571B2A"/>
    <w:rsid w:val="00571D02"/>
    <w:rsid w:val="00572832"/>
    <w:rsid w:val="005752DF"/>
    <w:rsid w:val="005759AF"/>
    <w:rsid w:val="00581147"/>
    <w:rsid w:val="00581DD8"/>
    <w:rsid w:val="00584B5E"/>
    <w:rsid w:val="00585E77"/>
    <w:rsid w:val="005925F8"/>
    <w:rsid w:val="005926E3"/>
    <w:rsid w:val="005A0859"/>
    <w:rsid w:val="005A434A"/>
    <w:rsid w:val="005C2FCD"/>
    <w:rsid w:val="005C4411"/>
    <w:rsid w:val="005D2596"/>
    <w:rsid w:val="005D5E98"/>
    <w:rsid w:val="005F0B65"/>
    <w:rsid w:val="005F506D"/>
    <w:rsid w:val="005F6C5B"/>
    <w:rsid w:val="005F766A"/>
    <w:rsid w:val="006009C3"/>
    <w:rsid w:val="006074F7"/>
    <w:rsid w:val="00610646"/>
    <w:rsid w:val="00612BA4"/>
    <w:rsid w:val="00620C8E"/>
    <w:rsid w:val="0062362B"/>
    <w:rsid w:val="006243A8"/>
    <w:rsid w:val="00635489"/>
    <w:rsid w:val="00635655"/>
    <w:rsid w:val="00656686"/>
    <w:rsid w:val="006577BA"/>
    <w:rsid w:val="00657862"/>
    <w:rsid w:val="0067330A"/>
    <w:rsid w:val="00677393"/>
    <w:rsid w:val="00684821"/>
    <w:rsid w:val="00686FB1"/>
    <w:rsid w:val="00695379"/>
    <w:rsid w:val="0069581B"/>
    <w:rsid w:val="0069771F"/>
    <w:rsid w:val="006A157A"/>
    <w:rsid w:val="006A1938"/>
    <w:rsid w:val="006B044C"/>
    <w:rsid w:val="006B5376"/>
    <w:rsid w:val="006C085E"/>
    <w:rsid w:val="006C30AA"/>
    <w:rsid w:val="006D47D6"/>
    <w:rsid w:val="006D7F0E"/>
    <w:rsid w:val="006E51F1"/>
    <w:rsid w:val="006E6727"/>
    <w:rsid w:val="006F07B4"/>
    <w:rsid w:val="006F382C"/>
    <w:rsid w:val="006F3CF1"/>
    <w:rsid w:val="007039AB"/>
    <w:rsid w:val="007074C6"/>
    <w:rsid w:val="007147B3"/>
    <w:rsid w:val="007213EA"/>
    <w:rsid w:val="00721E91"/>
    <w:rsid w:val="007268DC"/>
    <w:rsid w:val="007271E4"/>
    <w:rsid w:val="00727906"/>
    <w:rsid w:val="007325CA"/>
    <w:rsid w:val="00733ECE"/>
    <w:rsid w:val="007353AD"/>
    <w:rsid w:val="00741725"/>
    <w:rsid w:val="00742BC5"/>
    <w:rsid w:val="00742C01"/>
    <w:rsid w:val="00751478"/>
    <w:rsid w:val="007527DA"/>
    <w:rsid w:val="00762E25"/>
    <w:rsid w:val="007808A0"/>
    <w:rsid w:val="00785288"/>
    <w:rsid w:val="007920E3"/>
    <w:rsid w:val="007946E2"/>
    <w:rsid w:val="00796639"/>
    <w:rsid w:val="007A1C77"/>
    <w:rsid w:val="007B0079"/>
    <w:rsid w:val="007B19ED"/>
    <w:rsid w:val="007B5318"/>
    <w:rsid w:val="007C39B8"/>
    <w:rsid w:val="007C7011"/>
    <w:rsid w:val="007D3598"/>
    <w:rsid w:val="007E3859"/>
    <w:rsid w:val="008110FE"/>
    <w:rsid w:val="008149D0"/>
    <w:rsid w:val="00815ADA"/>
    <w:rsid w:val="00816FDA"/>
    <w:rsid w:val="00817891"/>
    <w:rsid w:val="00826CBD"/>
    <w:rsid w:val="00833A15"/>
    <w:rsid w:val="00836BAD"/>
    <w:rsid w:val="00837379"/>
    <w:rsid w:val="0084116E"/>
    <w:rsid w:val="0084148F"/>
    <w:rsid w:val="00842121"/>
    <w:rsid w:val="0084329A"/>
    <w:rsid w:val="008444D3"/>
    <w:rsid w:val="0085046C"/>
    <w:rsid w:val="0085119C"/>
    <w:rsid w:val="008566F3"/>
    <w:rsid w:val="0086354C"/>
    <w:rsid w:val="00865B7A"/>
    <w:rsid w:val="0087441E"/>
    <w:rsid w:val="008904D9"/>
    <w:rsid w:val="00895819"/>
    <w:rsid w:val="008A1653"/>
    <w:rsid w:val="008A473B"/>
    <w:rsid w:val="008B18F5"/>
    <w:rsid w:val="008B6528"/>
    <w:rsid w:val="008C448F"/>
    <w:rsid w:val="008C65BF"/>
    <w:rsid w:val="008D7174"/>
    <w:rsid w:val="008E0E64"/>
    <w:rsid w:val="008E2C8C"/>
    <w:rsid w:val="008F20EE"/>
    <w:rsid w:val="008F23AB"/>
    <w:rsid w:val="008F37F1"/>
    <w:rsid w:val="008F4753"/>
    <w:rsid w:val="0091180A"/>
    <w:rsid w:val="009121F7"/>
    <w:rsid w:val="00913307"/>
    <w:rsid w:val="00914742"/>
    <w:rsid w:val="00914C9C"/>
    <w:rsid w:val="009159AA"/>
    <w:rsid w:val="00917C1D"/>
    <w:rsid w:val="00923BB4"/>
    <w:rsid w:val="009261A9"/>
    <w:rsid w:val="0093273C"/>
    <w:rsid w:val="00945A4A"/>
    <w:rsid w:val="009501AB"/>
    <w:rsid w:val="00950B94"/>
    <w:rsid w:val="0095221D"/>
    <w:rsid w:val="00962C81"/>
    <w:rsid w:val="00975774"/>
    <w:rsid w:val="00976ABD"/>
    <w:rsid w:val="009772AF"/>
    <w:rsid w:val="009912C0"/>
    <w:rsid w:val="009963D3"/>
    <w:rsid w:val="009A5E80"/>
    <w:rsid w:val="009A7D9D"/>
    <w:rsid w:val="009B74CD"/>
    <w:rsid w:val="009C03AF"/>
    <w:rsid w:val="009D05D0"/>
    <w:rsid w:val="009D20B0"/>
    <w:rsid w:val="009D2719"/>
    <w:rsid w:val="009E000F"/>
    <w:rsid w:val="009E0560"/>
    <w:rsid w:val="009E1B0A"/>
    <w:rsid w:val="009F0370"/>
    <w:rsid w:val="009F7654"/>
    <w:rsid w:val="00A16CF7"/>
    <w:rsid w:val="00A3614F"/>
    <w:rsid w:val="00A37C7A"/>
    <w:rsid w:val="00A40DF0"/>
    <w:rsid w:val="00A50D08"/>
    <w:rsid w:val="00A5114F"/>
    <w:rsid w:val="00A51F21"/>
    <w:rsid w:val="00A561AD"/>
    <w:rsid w:val="00A57D79"/>
    <w:rsid w:val="00A6051B"/>
    <w:rsid w:val="00A63169"/>
    <w:rsid w:val="00A634DB"/>
    <w:rsid w:val="00A6374F"/>
    <w:rsid w:val="00A71F4F"/>
    <w:rsid w:val="00A73AF6"/>
    <w:rsid w:val="00A80437"/>
    <w:rsid w:val="00A92808"/>
    <w:rsid w:val="00A94D3E"/>
    <w:rsid w:val="00AA0CBE"/>
    <w:rsid w:val="00AA71DE"/>
    <w:rsid w:val="00AB0F91"/>
    <w:rsid w:val="00AB60D8"/>
    <w:rsid w:val="00AB6F17"/>
    <w:rsid w:val="00AC4104"/>
    <w:rsid w:val="00AC52AB"/>
    <w:rsid w:val="00AC64FE"/>
    <w:rsid w:val="00AD685A"/>
    <w:rsid w:val="00AE2D81"/>
    <w:rsid w:val="00AE4B29"/>
    <w:rsid w:val="00AE798E"/>
    <w:rsid w:val="00AF3212"/>
    <w:rsid w:val="00B030A5"/>
    <w:rsid w:val="00B04EED"/>
    <w:rsid w:val="00B0611A"/>
    <w:rsid w:val="00B109C6"/>
    <w:rsid w:val="00B14A2B"/>
    <w:rsid w:val="00B21687"/>
    <w:rsid w:val="00B22086"/>
    <w:rsid w:val="00B32CB9"/>
    <w:rsid w:val="00B337C4"/>
    <w:rsid w:val="00B41209"/>
    <w:rsid w:val="00B44B12"/>
    <w:rsid w:val="00B627D7"/>
    <w:rsid w:val="00B6763B"/>
    <w:rsid w:val="00B70182"/>
    <w:rsid w:val="00B91092"/>
    <w:rsid w:val="00B92CEC"/>
    <w:rsid w:val="00B94168"/>
    <w:rsid w:val="00BB3183"/>
    <w:rsid w:val="00BB778E"/>
    <w:rsid w:val="00BB7FC4"/>
    <w:rsid w:val="00BC2D79"/>
    <w:rsid w:val="00BC449B"/>
    <w:rsid w:val="00BC46F8"/>
    <w:rsid w:val="00BC5E64"/>
    <w:rsid w:val="00BC6104"/>
    <w:rsid w:val="00BC6534"/>
    <w:rsid w:val="00BD1B7D"/>
    <w:rsid w:val="00BD1BB4"/>
    <w:rsid w:val="00BD6B1E"/>
    <w:rsid w:val="00BE6B92"/>
    <w:rsid w:val="00BF314D"/>
    <w:rsid w:val="00BF46F2"/>
    <w:rsid w:val="00BF5D6A"/>
    <w:rsid w:val="00BF6125"/>
    <w:rsid w:val="00C063D0"/>
    <w:rsid w:val="00C06B2C"/>
    <w:rsid w:val="00C12847"/>
    <w:rsid w:val="00C12B79"/>
    <w:rsid w:val="00C17CD3"/>
    <w:rsid w:val="00C25965"/>
    <w:rsid w:val="00C2600B"/>
    <w:rsid w:val="00C332DE"/>
    <w:rsid w:val="00C373A7"/>
    <w:rsid w:val="00C50566"/>
    <w:rsid w:val="00C562F6"/>
    <w:rsid w:val="00C57297"/>
    <w:rsid w:val="00C70FD6"/>
    <w:rsid w:val="00C72BF4"/>
    <w:rsid w:val="00C7455D"/>
    <w:rsid w:val="00C75BE3"/>
    <w:rsid w:val="00C76BFE"/>
    <w:rsid w:val="00C82028"/>
    <w:rsid w:val="00C851B1"/>
    <w:rsid w:val="00C86449"/>
    <w:rsid w:val="00C900C5"/>
    <w:rsid w:val="00C94F9E"/>
    <w:rsid w:val="00CB3F42"/>
    <w:rsid w:val="00CC301D"/>
    <w:rsid w:val="00CC7CF1"/>
    <w:rsid w:val="00CE0F81"/>
    <w:rsid w:val="00CE2DE6"/>
    <w:rsid w:val="00CE6C62"/>
    <w:rsid w:val="00D01924"/>
    <w:rsid w:val="00D03B9D"/>
    <w:rsid w:val="00D07E96"/>
    <w:rsid w:val="00D11A68"/>
    <w:rsid w:val="00D135C6"/>
    <w:rsid w:val="00D16265"/>
    <w:rsid w:val="00D17DD3"/>
    <w:rsid w:val="00D20AD3"/>
    <w:rsid w:val="00D27650"/>
    <w:rsid w:val="00D40E6F"/>
    <w:rsid w:val="00D47692"/>
    <w:rsid w:val="00D53530"/>
    <w:rsid w:val="00D54640"/>
    <w:rsid w:val="00D55450"/>
    <w:rsid w:val="00D57064"/>
    <w:rsid w:val="00D650B0"/>
    <w:rsid w:val="00D6512A"/>
    <w:rsid w:val="00D66059"/>
    <w:rsid w:val="00D676D2"/>
    <w:rsid w:val="00D67DA5"/>
    <w:rsid w:val="00D708AF"/>
    <w:rsid w:val="00D7798C"/>
    <w:rsid w:val="00D92DA6"/>
    <w:rsid w:val="00DA0F86"/>
    <w:rsid w:val="00DA3AA4"/>
    <w:rsid w:val="00DA7EFA"/>
    <w:rsid w:val="00DB61B5"/>
    <w:rsid w:val="00DC07E9"/>
    <w:rsid w:val="00DC3406"/>
    <w:rsid w:val="00DD3FCF"/>
    <w:rsid w:val="00DE7090"/>
    <w:rsid w:val="00DF146D"/>
    <w:rsid w:val="00DF778C"/>
    <w:rsid w:val="00DF7B0B"/>
    <w:rsid w:val="00E11CCD"/>
    <w:rsid w:val="00E25CB6"/>
    <w:rsid w:val="00E26050"/>
    <w:rsid w:val="00E3150F"/>
    <w:rsid w:val="00E33735"/>
    <w:rsid w:val="00E33B0F"/>
    <w:rsid w:val="00E42E2F"/>
    <w:rsid w:val="00E51556"/>
    <w:rsid w:val="00E61DA6"/>
    <w:rsid w:val="00E66D0E"/>
    <w:rsid w:val="00E73D9D"/>
    <w:rsid w:val="00E932D9"/>
    <w:rsid w:val="00EA1AF2"/>
    <w:rsid w:val="00EA6982"/>
    <w:rsid w:val="00EA7940"/>
    <w:rsid w:val="00EB0E8D"/>
    <w:rsid w:val="00EC0E1C"/>
    <w:rsid w:val="00EC5E10"/>
    <w:rsid w:val="00ED5B3F"/>
    <w:rsid w:val="00EE62FC"/>
    <w:rsid w:val="00EF0A73"/>
    <w:rsid w:val="00EF6FA4"/>
    <w:rsid w:val="00EF7241"/>
    <w:rsid w:val="00EF782D"/>
    <w:rsid w:val="00F06A27"/>
    <w:rsid w:val="00F13790"/>
    <w:rsid w:val="00F230AF"/>
    <w:rsid w:val="00F255DB"/>
    <w:rsid w:val="00F3329F"/>
    <w:rsid w:val="00F33BA2"/>
    <w:rsid w:val="00F35AEE"/>
    <w:rsid w:val="00F40EF1"/>
    <w:rsid w:val="00F458C2"/>
    <w:rsid w:val="00F478A2"/>
    <w:rsid w:val="00F53AE3"/>
    <w:rsid w:val="00F772E4"/>
    <w:rsid w:val="00F804E6"/>
    <w:rsid w:val="00F82836"/>
    <w:rsid w:val="00F90F62"/>
    <w:rsid w:val="00F91A61"/>
    <w:rsid w:val="00F9441B"/>
    <w:rsid w:val="00F94D1E"/>
    <w:rsid w:val="00FA4BD4"/>
    <w:rsid w:val="00FB050F"/>
    <w:rsid w:val="00FB0C08"/>
    <w:rsid w:val="00FB191F"/>
    <w:rsid w:val="00FC394C"/>
    <w:rsid w:val="00FC7E4B"/>
    <w:rsid w:val="00FD6DAD"/>
    <w:rsid w:val="00FE0F3E"/>
    <w:rsid w:val="00FE6B62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BE5A33"/>
  <w15:docId w15:val="{5CA74CB7-0456-5947-8A54-EB403F0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Franklin Gothic Book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168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21687"/>
    <w:pPr>
      <w:keepNext/>
      <w:outlineLvl w:val="0"/>
    </w:pPr>
    <w:rPr>
      <w:rFonts w:ascii="Arial" w:hAnsi="Arial"/>
      <w:i/>
      <w:iCs/>
      <w:sz w:val="22"/>
    </w:rPr>
  </w:style>
  <w:style w:type="paragraph" w:styleId="berschrift2">
    <w:name w:val="heading 2"/>
    <w:basedOn w:val="Standard"/>
    <w:next w:val="Standard"/>
    <w:qFormat/>
    <w:rsid w:val="00B21687"/>
    <w:pPr>
      <w:keepNext/>
      <w:outlineLvl w:val="1"/>
    </w:pPr>
    <w:rPr>
      <w:rFonts w:ascii="Maiandra GD" w:hAnsi="Maiandra GD"/>
      <w:b/>
      <w:bCs/>
      <w:sz w:val="20"/>
    </w:rPr>
  </w:style>
  <w:style w:type="paragraph" w:styleId="berschrift3">
    <w:name w:val="heading 3"/>
    <w:basedOn w:val="Standard"/>
    <w:next w:val="Standard"/>
    <w:qFormat/>
    <w:rsid w:val="00B21687"/>
    <w:pPr>
      <w:keepNext/>
      <w:outlineLvl w:val="2"/>
    </w:pPr>
    <w:rPr>
      <w:rFonts w:ascii="Arial" w:hAnsi="Arial"/>
      <w:i/>
      <w:iCs/>
      <w:color w:val="000000"/>
    </w:rPr>
  </w:style>
  <w:style w:type="paragraph" w:styleId="berschrift4">
    <w:name w:val="heading 4"/>
    <w:basedOn w:val="Standard"/>
    <w:next w:val="Standard"/>
    <w:qFormat/>
    <w:rsid w:val="00B21687"/>
    <w:pPr>
      <w:keepNext/>
      <w:outlineLvl w:val="3"/>
    </w:pPr>
    <w:rPr>
      <w:rFonts w:ascii="BMWTypeLight" w:hAnsi="BMWTypeLight"/>
      <w:b/>
      <w:bCs/>
      <w:sz w:val="22"/>
    </w:rPr>
  </w:style>
  <w:style w:type="paragraph" w:styleId="berschrift5">
    <w:name w:val="heading 5"/>
    <w:basedOn w:val="Standard"/>
    <w:next w:val="Standard"/>
    <w:qFormat/>
    <w:rsid w:val="00B21687"/>
    <w:pPr>
      <w:keepNext/>
      <w:outlineLvl w:val="4"/>
    </w:pPr>
    <w:rPr>
      <w:rFonts w:ascii="Arial" w:hAnsi="Arial"/>
      <w:b/>
      <w:bCs/>
      <w:color w:val="000000"/>
    </w:rPr>
  </w:style>
  <w:style w:type="paragraph" w:styleId="berschrift6">
    <w:name w:val="heading 6"/>
    <w:basedOn w:val="Standard"/>
    <w:next w:val="Standard"/>
    <w:qFormat/>
    <w:rsid w:val="00B2168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21687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1687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2168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216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1687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B21687"/>
    <w:rPr>
      <w:sz w:val="20"/>
      <w:szCs w:val="20"/>
    </w:rPr>
  </w:style>
  <w:style w:type="character" w:styleId="Endnotenzeichen">
    <w:name w:val="endnote reference"/>
    <w:semiHidden/>
    <w:rsid w:val="00B21687"/>
    <w:rPr>
      <w:vertAlign w:val="superscript"/>
    </w:rPr>
  </w:style>
  <w:style w:type="character" w:styleId="Hyperlink">
    <w:name w:val="Hyperlink"/>
    <w:rsid w:val="00B21687"/>
    <w:rPr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B21687"/>
    <w:rPr>
      <w:rFonts w:ascii="Arial" w:hAnsi="Arial"/>
      <w:b/>
      <w:bCs/>
      <w:color w:val="000000"/>
    </w:rPr>
  </w:style>
  <w:style w:type="character" w:styleId="BesuchterHyperlink">
    <w:name w:val="FollowedHyperlink"/>
    <w:rsid w:val="00B21687"/>
    <w:rPr>
      <w:color w:val="800080"/>
      <w:u w:val="single"/>
    </w:rPr>
  </w:style>
  <w:style w:type="paragraph" w:styleId="Textkrper">
    <w:name w:val="Body Text"/>
    <w:basedOn w:val="Standard"/>
    <w:rsid w:val="00B21687"/>
    <w:rPr>
      <w:rFonts w:ascii="Maiandra GD" w:hAnsi="Maiandra GD"/>
      <w:color w:val="000000"/>
    </w:rPr>
  </w:style>
  <w:style w:type="character" w:styleId="Kommentarzeichen">
    <w:name w:val="annotation reference"/>
    <w:semiHidden/>
    <w:rsid w:val="00B2168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21687"/>
    <w:rPr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B21687"/>
    <w:pPr>
      <w:ind w:left="480" w:hanging="480"/>
    </w:pPr>
  </w:style>
  <w:style w:type="paragraph" w:styleId="Anrede">
    <w:name w:val="Salutation"/>
    <w:basedOn w:val="Standard"/>
    <w:next w:val="Standard"/>
    <w:rsid w:val="00B21687"/>
  </w:style>
  <w:style w:type="paragraph" w:styleId="Aufzhlungszeichen">
    <w:name w:val="List Bullet"/>
    <w:basedOn w:val="Standard"/>
    <w:autoRedefine/>
    <w:rsid w:val="00B21687"/>
    <w:pPr>
      <w:numPr>
        <w:numId w:val="8"/>
      </w:numPr>
    </w:pPr>
  </w:style>
  <w:style w:type="paragraph" w:styleId="Aufzhlungszeichen2">
    <w:name w:val="List Bullet 2"/>
    <w:basedOn w:val="Standard"/>
    <w:autoRedefine/>
    <w:rsid w:val="00B21687"/>
    <w:pPr>
      <w:numPr>
        <w:numId w:val="9"/>
      </w:numPr>
    </w:pPr>
  </w:style>
  <w:style w:type="paragraph" w:styleId="Aufzhlungszeichen3">
    <w:name w:val="List Bullet 3"/>
    <w:basedOn w:val="Standard"/>
    <w:autoRedefine/>
    <w:rsid w:val="00B21687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B21687"/>
    <w:pPr>
      <w:numPr>
        <w:numId w:val="11"/>
      </w:numPr>
    </w:pPr>
  </w:style>
  <w:style w:type="paragraph" w:styleId="Aufzhlungszeichen5">
    <w:name w:val="List Bullet 5"/>
    <w:basedOn w:val="Standard"/>
    <w:autoRedefine/>
    <w:rsid w:val="00B21687"/>
    <w:pPr>
      <w:numPr>
        <w:numId w:val="12"/>
      </w:numPr>
    </w:pPr>
  </w:style>
  <w:style w:type="paragraph" w:styleId="Blocktext">
    <w:name w:val="Block Text"/>
    <w:basedOn w:val="Standard"/>
    <w:rsid w:val="00B2168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21687"/>
  </w:style>
  <w:style w:type="paragraph" w:styleId="Dokumentstruktur">
    <w:name w:val="Document Map"/>
    <w:basedOn w:val="Standard"/>
    <w:semiHidden/>
    <w:rsid w:val="00B2168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21687"/>
  </w:style>
  <w:style w:type="paragraph" w:styleId="Fu-Endnotenberschrift">
    <w:name w:val="Note Heading"/>
    <w:basedOn w:val="Standard"/>
    <w:next w:val="Standard"/>
    <w:rsid w:val="00B21687"/>
  </w:style>
  <w:style w:type="paragraph" w:styleId="Funotentext">
    <w:name w:val="footnote text"/>
    <w:basedOn w:val="Standard"/>
    <w:semiHidden/>
    <w:rsid w:val="00B21687"/>
    <w:rPr>
      <w:sz w:val="20"/>
      <w:szCs w:val="20"/>
    </w:rPr>
  </w:style>
  <w:style w:type="paragraph" w:styleId="Gruformel">
    <w:name w:val="Closing"/>
    <w:basedOn w:val="Standard"/>
    <w:rsid w:val="00B21687"/>
    <w:pPr>
      <w:ind w:left="4252"/>
    </w:pPr>
  </w:style>
  <w:style w:type="paragraph" w:styleId="HTMLAdresse">
    <w:name w:val="HTML Address"/>
    <w:basedOn w:val="Standard"/>
    <w:rsid w:val="00B21687"/>
    <w:rPr>
      <w:i/>
      <w:iCs/>
    </w:rPr>
  </w:style>
  <w:style w:type="paragraph" w:styleId="HTMLVorformatiert">
    <w:name w:val="HTML Preformatted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21687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1687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1687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1687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1687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1687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1687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1687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168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1687"/>
    <w:rPr>
      <w:rFonts w:ascii="Arial" w:hAnsi="Arial"/>
      <w:b/>
      <w:bCs/>
    </w:rPr>
  </w:style>
  <w:style w:type="paragraph" w:styleId="Liste">
    <w:name w:val="List"/>
    <w:basedOn w:val="Standard"/>
    <w:rsid w:val="00B21687"/>
    <w:pPr>
      <w:ind w:left="283" w:hanging="283"/>
    </w:pPr>
  </w:style>
  <w:style w:type="paragraph" w:styleId="Liste2">
    <w:name w:val="List 2"/>
    <w:basedOn w:val="Standard"/>
    <w:rsid w:val="00B21687"/>
    <w:pPr>
      <w:ind w:left="566" w:hanging="283"/>
    </w:pPr>
  </w:style>
  <w:style w:type="paragraph" w:styleId="Liste3">
    <w:name w:val="List 3"/>
    <w:basedOn w:val="Standard"/>
    <w:rsid w:val="00B21687"/>
    <w:pPr>
      <w:ind w:left="849" w:hanging="283"/>
    </w:pPr>
  </w:style>
  <w:style w:type="paragraph" w:styleId="Liste4">
    <w:name w:val="List 4"/>
    <w:basedOn w:val="Standard"/>
    <w:rsid w:val="00B21687"/>
    <w:pPr>
      <w:ind w:left="1132" w:hanging="283"/>
    </w:pPr>
  </w:style>
  <w:style w:type="paragraph" w:styleId="Liste5">
    <w:name w:val="List 5"/>
    <w:basedOn w:val="Standard"/>
    <w:rsid w:val="00B21687"/>
    <w:pPr>
      <w:ind w:left="1415" w:hanging="283"/>
    </w:pPr>
  </w:style>
  <w:style w:type="paragraph" w:styleId="Listenfortsetzung">
    <w:name w:val="List Continue"/>
    <w:basedOn w:val="Standard"/>
    <w:rsid w:val="00B21687"/>
    <w:pPr>
      <w:spacing w:after="120"/>
      <w:ind w:left="283"/>
    </w:pPr>
  </w:style>
  <w:style w:type="paragraph" w:styleId="Listenfortsetzung2">
    <w:name w:val="List Continue 2"/>
    <w:basedOn w:val="Standard"/>
    <w:rsid w:val="00B21687"/>
    <w:pPr>
      <w:spacing w:after="120"/>
      <w:ind w:left="566"/>
    </w:pPr>
  </w:style>
  <w:style w:type="paragraph" w:styleId="Listenfortsetzung3">
    <w:name w:val="List Continue 3"/>
    <w:basedOn w:val="Standard"/>
    <w:rsid w:val="00B21687"/>
    <w:pPr>
      <w:spacing w:after="120"/>
      <w:ind w:left="849"/>
    </w:pPr>
  </w:style>
  <w:style w:type="paragraph" w:styleId="Listenfortsetzung4">
    <w:name w:val="List Continue 4"/>
    <w:basedOn w:val="Standard"/>
    <w:rsid w:val="00B21687"/>
    <w:pPr>
      <w:spacing w:after="120"/>
      <w:ind w:left="1132"/>
    </w:pPr>
  </w:style>
  <w:style w:type="paragraph" w:styleId="Listenfortsetzung5">
    <w:name w:val="List Continue 5"/>
    <w:basedOn w:val="Standard"/>
    <w:rsid w:val="00B21687"/>
    <w:pPr>
      <w:spacing w:after="120"/>
      <w:ind w:left="1415"/>
    </w:pPr>
  </w:style>
  <w:style w:type="paragraph" w:styleId="Listennummer">
    <w:name w:val="List Number"/>
    <w:basedOn w:val="Standard"/>
    <w:rsid w:val="00B21687"/>
    <w:pPr>
      <w:numPr>
        <w:numId w:val="13"/>
      </w:numPr>
    </w:pPr>
  </w:style>
  <w:style w:type="paragraph" w:styleId="Listennummer2">
    <w:name w:val="List Number 2"/>
    <w:basedOn w:val="Standard"/>
    <w:rsid w:val="00B21687"/>
    <w:pPr>
      <w:numPr>
        <w:numId w:val="14"/>
      </w:numPr>
    </w:pPr>
  </w:style>
  <w:style w:type="paragraph" w:styleId="Listennummer3">
    <w:name w:val="List Number 3"/>
    <w:basedOn w:val="Standard"/>
    <w:rsid w:val="00B21687"/>
    <w:pPr>
      <w:numPr>
        <w:numId w:val="15"/>
      </w:numPr>
    </w:pPr>
  </w:style>
  <w:style w:type="paragraph" w:styleId="Listennummer4">
    <w:name w:val="List Number 4"/>
    <w:basedOn w:val="Standard"/>
    <w:rsid w:val="00B21687"/>
    <w:pPr>
      <w:numPr>
        <w:numId w:val="16"/>
      </w:numPr>
    </w:pPr>
  </w:style>
  <w:style w:type="paragraph" w:styleId="Listennummer5">
    <w:name w:val="List Number 5"/>
    <w:basedOn w:val="Standard"/>
    <w:rsid w:val="00B21687"/>
    <w:pPr>
      <w:numPr>
        <w:numId w:val="17"/>
      </w:numPr>
    </w:pPr>
  </w:style>
  <w:style w:type="paragraph" w:styleId="Makrotext">
    <w:name w:val="macro"/>
    <w:semiHidden/>
    <w:rsid w:val="00B216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21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21687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1687"/>
    <w:pPr>
      <w:spacing w:before="120"/>
    </w:pPr>
    <w:rPr>
      <w:rFonts w:ascii="Arial" w:hAnsi="Arial"/>
      <w:b/>
      <w:bCs/>
    </w:rPr>
  </w:style>
  <w:style w:type="paragraph" w:styleId="StandardWeb">
    <w:name w:val="Normal (Web)"/>
    <w:basedOn w:val="Standard"/>
    <w:rsid w:val="00B21687"/>
  </w:style>
  <w:style w:type="paragraph" w:styleId="Standardeinzug">
    <w:name w:val="Normal Indent"/>
    <w:basedOn w:val="Standard"/>
    <w:rsid w:val="00B21687"/>
    <w:pPr>
      <w:ind w:left="708"/>
    </w:pPr>
  </w:style>
  <w:style w:type="paragraph" w:styleId="Textkrper2">
    <w:name w:val="Body Text 2"/>
    <w:basedOn w:val="Standard"/>
    <w:rsid w:val="00B21687"/>
    <w:pPr>
      <w:spacing w:after="120" w:line="480" w:lineRule="auto"/>
    </w:pPr>
  </w:style>
  <w:style w:type="paragraph" w:styleId="Textkrper3">
    <w:name w:val="Body Text 3"/>
    <w:basedOn w:val="Standard"/>
    <w:rsid w:val="00B21687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21687"/>
    <w:pPr>
      <w:spacing w:after="120"/>
      <w:ind w:left="283"/>
    </w:pPr>
  </w:style>
  <w:style w:type="paragraph" w:styleId="Textkrper-Einzug2">
    <w:name w:val="Body Text Indent 2"/>
    <w:basedOn w:val="Standard"/>
    <w:rsid w:val="00B21687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B2168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B21687"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Textkrper-Erstzeileneinzug2">
    <w:name w:val="Body Text First Indent 2"/>
    <w:basedOn w:val="Textkrper-Zeileneinzug"/>
    <w:rsid w:val="00B21687"/>
    <w:pPr>
      <w:ind w:firstLine="210"/>
    </w:pPr>
  </w:style>
  <w:style w:type="paragraph" w:styleId="Titel">
    <w:name w:val="Title"/>
    <w:basedOn w:val="Standard"/>
    <w:qFormat/>
    <w:rsid w:val="00B2168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21687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rsid w:val="00B21687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B21687"/>
    <w:pPr>
      <w:ind w:left="4252"/>
    </w:pPr>
  </w:style>
  <w:style w:type="paragraph" w:styleId="Untertitel">
    <w:name w:val="Subtitle"/>
    <w:basedOn w:val="Standard"/>
    <w:qFormat/>
    <w:rsid w:val="00B21687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B21687"/>
  </w:style>
  <w:style w:type="paragraph" w:styleId="Verzeichnis2">
    <w:name w:val="toc 2"/>
    <w:basedOn w:val="Standard"/>
    <w:next w:val="Standard"/>
    <w:autoRedefine/>
    <w:semiHidden/>
    <w:rsid w:val="00B21687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1687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21687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21687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21687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21687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21687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21687"/>
    <w:pPr>
      <w:ind w:left="1920"/>
    </w:pPr>
  </w:style>
  <w:style w:type="table" w:styleId="Tabellenraster">
    <w:name w:val="Table Grid"/>
    <w:basedOn w:val="NormaleTabelle"/>
    <w:uiPriority w:val="59"/>
    <w:rsid w:val="0050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584B5E"/>
    <w:pPr>
      <w:autoSpaceDE w:val="0"/>
      <w:autoSpaceDN w:val="0"/>
      <w:adjustRightInd w:val="0"/>
      <w:spacing w:line="160" w:lineRule="atLeast"/>
      <w:jc w:val="center"/>
      <w:textAlignment w:val="center"/>
    </w:pPr>
    <w:rPr>
      <w:rFonts w:ascii="Helvetica 45 Light" w:hAnsi="Helvetica 45 Light" w:cs="Helvetica 45 Light"/>
      <w:color w:val="794E17"/>
      <w:spacing w:val="-1"/>
      <w:w w:val="102"/>
      <w:sz w:val="14"/>
      <w:szCs w:val="14"/>
    </w:rPr>
  </w:style>
  <w:style w:type="paragraph" w:styleId="Sprechblasentext">
    <w:name w:val="Balloon Text"/>
    <w:basedOn w:val="Standard"/>
    <w:link w:val="SprechblasentextZchn"/>
    <w:rsid w:val="00401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17D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CB6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250E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D685D"/>
    <w:rPr>
      <w:rFonts w:ascii="Arial" w:hAnsi="Arial"/>
      <w:i/>
      <w:iCs/>
      <w:szCs w:val="24"/>
    </w:rPr>
  </w:style>
  <w:style w:type="paragraph" w:styleId="KeinLeerraum">
    <w:name w:val="No Spacing"/>
    <w:uiPriority w:val="1"/>
    <w:qFormat/>
    <w:rsid w:val="006B044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766A"/>
    <w:pPr>
      <w:ind w:left="720"/>
      <w:contextualSpacing/>
    </w:pPr>
  </w:style>
  <w:style w:type="paragraph" w:customStyle="1" w:styleId="Default">
    <w:name w:val="Default"/>
    <w:rsid w:val="001429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ett">
    <w:name w:val="Strong"/>
    <w:basedOn w:val="Absatz-Standardschriftart"/>
    <w:qFormat/>
    <w:rsid w:val="00751478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B6F17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B6F17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AB6F17"/>
    <w:rPr>
      <w:b/>
      <w:bCs/>
      <w:sz w:val="20"/>
      <w:szCs w:val="20"/>
    </w:rPr>
  </w:style>
  <w:style w:type="character" w:customStyle="1" w:styleId="gdymctext">
    <w:name w:val="gdymc_text"/>
    <w:basedOn w:val="Absatz-Standardschriftart"/>
    <w:rsid w:val="00562375"/>
  </w:style>
  <w:style w:type="paragraph" w:customStyle="1" w:styleId="Flietext">
    <w:name w:val="Fließtext"/>
    <w:basedOn w:val="Standard"/>
    <w:uiPriority w:val="99"/>
    <w:rsid w:val="0062362B"/>
    <w:pPr>
      <w:autoSpaceDE w:val="0"/>
      <w:autoSpaceDN w:val="0"/>
      <w:adjustRightInd w:val="0"/>
      <w:spacing w:line="288" w:lineRule="auto"/>
      <w:jc w:val="both"/>
      <w:textAlignment w:val="center"/>
    </w:pPr>
    <w:rPr>
      <w:rFonts w:eastAsiaTheme="minorHAnsi" w:cs="Franklin Gothic Book"/>
      <w:color w:val="000000"/>
      <w:sz w:val="22"/>
      <w:szCs w:val="22"/>
      <w:lang w:eastAsia="en-US"/>
    </w:rPr>
  </w:style>
  <w:style w:type="paragraph" w:customStyle="1" w:styleId="KeinAbsatzformat">
    <w:name w:val="[Kein Absatzformat]"/>
    <w:rsid w:val="0062362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ellipsis">
    <w:name w:val="ellipsis"/>
    <w:basedOn w:val="Absatz-Standardschriftart"/>
    <w:rsid w:val="0014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\Documents\Sonstiges\Vorlagen\Gesch&#228;fts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761F-02D7-44DD-9AF5-6AD48E0F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Geschäftsbogen</Template>
  <TotalTime>0</TotalTime>
  <Pages>3</Pages>
  <Words>613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</dc:creator>
  <cp:lastModifiedBy>Franz Bender</cp:lastModifiedBy>
  <cp:revision>6</cp:revision>
  <cp:lastPrinted>2018-06-18T13:32:00Z</cp:lastPrinted>
  <dcterms:created xsi:type="dcterms:W3CDTF">2018-11-01T16:54:00Z</dcterms:created>
  <dcterms:modified xsi:type="dcterms:W3CDTF">2019-11-07T07:28:00Z</dcterms:modified>
</cp:coreProperties>
</file>