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878D6" w14:textId="77777777" w:rsidR="001173B6" w:rsidRDefault="001173B6" w:rsidP="001173B6">
      <w:pPr>
        <w:pStyle w:val="Beschriftung"/>
        <w:spacing w:line="360" w:lineRule="auto"/>
        <w:rPr>
          <w:sz w:val="32"/>
          <w:szCs w:val="32"/>
        </w:rPr>
      </w:pPr>
      <w:r w:rsidRPr="005C1A18">
        <w:rPr>
          <w:sz w:val="32"/>
          <w:szCs w:val="32"/>
        </w:rPr>
        <w:t>Presse-Mitteilung</w:t>
      </w:r>
    </w:p>
    <w:p w14:paraId="38906815" w14:textId="77777777" w:rsidR="001173B6" w:rsidRPr="001173B6" w:rsidRDefault="001173B6" w:rsidP="001173B6"/>
    <w:p w14:paraId="76B944FE" w14:textId="45CB97A6" w:rsidR="00746CCE" w:rsidRPr="00F6481D" w:rsidRDefault="00746CCE" w:rsidP="00746CCE">
      <w:pPr>
        <w:rPr>
          <w:rFonts w:ascii="Arial" w:hAnsi="Arial"/>
          <w:u w:val="single"/>
        </w:rPr>
      </w:pPr>
      <w:r w:rsidRPr="00F6481D">
        <w:rPr>
          <w:rFonts w:ascii="Arial" w:hAnsi="Arial"/>
          <w:u w:val="single"/>
        </w:rPr>
        <w:t xml:space="preserve">Cemwood GmbH </w:t>
      </w:r>
      <w:r w:rsidR="00F6481D" w:rsidRPr="00F6481D">
        <w:rPr>
          <w:rFonts w:ascii="Arial" w:hAnsi="Arial"/>
          <w:u w:val="single"/>
        </w:rPr>
        <w:t>– Sentinel Haus Institut</w:t>
      </w:r>
    </w:p>
    <w:p w14:paraId="6759AE13" w14:textId="77777777" w:rsidR="0010370B" w:rsidRPr="0010370B" w:rsidRDefault="0010370B" w:rsidP="005C1A18">
      <w:pPr>
        <w:spacing w:line="360" w:lineRule="auto"/>
        <w:rPr>
          <w:rFonts w:ascii="Arial" w:hAnsi="Arial"/>
          <w:b/>
          <w:sz w:val="20"/>
          <w:szCs w:val="28"/>
        </w:rPr>
      </w:pPr>
    </w:p>
    <w:p w14:paraId="4D2EDD33" w14:textId="7C28288E" w:rsidR="00746CCE" w:rsidRPr="005C1A18" w:rsidRDefault="00F6481D" w:rsidP="005C1A18">
      <w:pPr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Bessere </w:t>
      </w:r>
      <w:r w:rsidR="00AE665B">
        <w:rPr>
          <w:rFonts w:ascii="Arial" w:hAnsi="Arial"/>
          <w:b/>
          <w:sz w:val="28"/>
          <w:szCs w:val="28"/>
        </w:rPr>
        <w:t xml:space="preserve">Raumluft: </w:t>
      </w:r>
      <w:r w:rsidR="00620AAF">
        <w:rPr>
          <w:rFonts w:ascii="Arial" w:hAnsi="Arial"/>
          <w:b/>
          <w:sz w:val="28"/>
          <w:szCs w:val="28"/>
        </w:rPr>
        <w:t>Trockenschüttungen</w:t>
      </w:r>
      <w:r w:rsidR="00AE665B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als </w:t>
      </w:r>
      <w:r w:rsidR="00F04C07">
        <w:rPr>
          <w:rFonts w:ascii="Arial" w:hAnsi="Arial"/>
          <w:b/>
          <w:sz w:val="28"/>
          <w:szCs w:val="28"/>
        </w:rPr>
        <w:t>emissionsarme</w:t>
      </w:r>
      <w:r>
        <w:rPr>
          <w:rFonts w:ascii="Arial" w:hAnsi="Arial"/>
          <w:b/>
          <w:sz w:val="28"/>
          <w:szCs w:val="28"/>
        </w:rPr>
        <w:t xml:space="preserve"> </w:t>
      </w:r>
      <w:r w:rsidR="00AE12C0">
        <w:rPr>
          <w:rFonts w:ascii="Arial" w:hAnsi="Arial"/>
          <w:b/>
          <w:sz w:val="28"/>
          <w:szCs w:val="28"/>
        </w:rPr>
        <w:t xml:space="preserve">Baustoffe </w:t>
      </w:r>
      <w:bookmarkStart w:id="0" w:name="_GoBack"/>
      <w:bookmarkEnd w:id="0"/>
      <w:r>
        <w:rPr>
          <w:rFonts w:ascii="Arial" w:hAnsi="Arial"/>
          <w:b/>
          <w:sz w:val="28"/>
          <w:szCs w:val="28"/>
        </w:rPr>
        <w:t>klassifiziert</w:t>
      </w:r>
    </w:p>
    <w:p w14:paraId="19E8D215" w14:textId="77777777" w:rsidR="00746CCE" w:rsidRPr="005C1A18" w:rsidRDefault="00746CCE" w:rsidP="005C1A18">
      <w:pPr>
        <w:spacing w:line="360" w:lineRule="auto"/>
        <w:rPr>
          <w:rFonts w:ascii="Arial" w:hAnsi="Arial"/>
        </w:rPr>
      </w:pPr>
    </w:p>
    <w:p w14:paraId="59A70F74" w14:textId="52F2E400" w:rsidR="00A95ECF" w:rsidRPr="003D0295" w:rsidRDefault="005C1A18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 w:rsidRPr="003D0295">
        <w:rPr>
          <w:rFonts w:ascii="Arial" w:hAnsi="Arial"/>
          <w:b/>
          <w:sz w:val="22"/>
          <w:szCs w:val="22"/>
        </w:rPr>
        <w:t>Magdeburg, im September 201</w:t>
      </w:r>
      <w:r w:rsidR="007B7B8C" w:rsidRPr="003D0295">
        <w:rPr>
          <w:rFonts w:ascii="Arial" w:hAnsi="Arial"/>
          <w:b/>
          <w:sz w:val="22"/>
          <w:szCs w:val="22"/>
        </w:rPr>
        <w:t>9</w:t>
      </w:r>
      <w:r w:rsidRPr="003D0295">
        <w:rPr>
          <w:rFonts w:ascii="Arial" w:hAnsi="Arial"/>
          <w:b/>
          <w:sz w:val="22"/>
          <w:szCs w:val="22"/>
        </w:rPr>
        <w:t xml:space="preserve">. 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Die Ausgleichsschüttungen der Cemwood GmbH entsprechen den </w:t>
      </w:r>
      <w:r w:rsidR="00F6481D" w:rsidRPr="003D0295">
        <w:rPr>
          <w:rFonts w:ascii="Arial" w:hAnsi="Arial"/>
          <w:color w:val="000000" w:themeColor="text1"/>
          <w:sz w:val="22"/>
          <w:szCs w:val="22"/>
        </w:rPr>
        <w:t xml:space="preserve">strengen 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Qualitätskriterien des Freiburger Sentinel Haus Instituts. </w:t>
      </w:r>
      <w:r w:rsidR="00A95ECF" w:rsidRPr="003D0295">
        <w:rPr>
          <w:rFonts w:ascii="Arial" w:hAnsi="Arial"/>
          <w:color w:val="000000" w:themeColor="text1"/>
          <w:sz w:val="22"/>
          <w:szCs w:val="22"/>
        </w:rPr>
        <w:t>D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ie Trockenschüttungen aus mineralisierten Holzspänen </w:t>
      </w:r>
      <w:r w:rsidR="00A95ECF" w:rsidRPr="003D0295">
        <w:rPr>
          <w:rFonts w:ascii="Arial" w:hAnsi="Arial"/>
          <w:color w:val="000000" w:themeColor="text1"/>
          <w:sz w:val="22"/>
          <w:szCs w:val="22"/>
        </w:rPr>
        <w:t xml:space="preserve">sind jetzt 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als Baustoffe klassifiziert, die zu einer </w:t>
      </w:r>
      <w:r w:rsidR="003228C0">
        <w:rPr>
          <w:rFonts w:ascii="Arial" w:hAnsi="Arial"/>
          <w:color w:val="000000" w:themeColor="text1"/>
          <w:sz w:val="22"/>
          <w:szCs w:val="22"/>
        </w:rPr>
        <w:t>schadstoffarmen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 Raumluft </w:t>
      </w:r>
      <w:r w:rsidR="003228C0">
        <w:rPr>
          <w:rFonts w:ascii="Arial" w:hAnsi="Arial"/>
          <w:color w:val="000000" w:themeColor="text1"/>
          <w:sz w:val="22"/>
          <w:szCs w:val="22"/>
        </w:rPr>
        <w:t>beitragen und eine gesü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>nde</w:t>
      </w:r>
      <w:r w:rsidR="003228C0">
        <w:rPr>
          <w:rFonts w:ascii="Arial" w:hAnsi="Arial"/>
          <w:color w:val="000000" w:themeColor="text1"/>
          <w:sz w:val="22"/>
          <w:szCs w:val="22"/>
        </w:rPr>
        <w:t>re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 Lebensweise auch in hochwärmegedämmten Gebäude</w:t>
      </w:r>
      <w:r w:rsidR="00F14F2A" w:rsidRPr="003D0295">
        <w:rPr>
          <w:rFonts w:ascii="Arial" w:hAnsi="Arial"/>
          <w:color w:val="000000" w:themeColor="text1"/>
          <w:sz w:val="22"/>
          <w:szCs w:val="22"/>
        </w:rPr>
        <w:t>n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A95ECF" w:rsidRPr="003D0295">
        <w:rPr>
          <w:rFonts w:ascii="Arial" w:hAnsi="Arial"/>
          <w:color w:val="000000" w:themeColor="text1"/>
          <w:sz w:val="22"/>
          <w:szCs w:val="22"/>
        </w:rPr>
        <w:t>ermöglichen</w:t>
      </w:r>
      <w:r w:rsidR="00620AAF" w:rsidRPr="003D0295">
        <w:rPr>
          <w:rFonts w:ascii="Arial" w:hAnsi="Arial"/>
          <w:color w:val="000000" w:themeColor="text1"/>
          <w:sz w:val="22"/>
          <w:szCs w:val="22"/>
        </w:rPr>
        <w:t xml:space="preserve">. </w:t>
      </w:r>
      <w:r w:rsidR="003D0295">
        <w:rPr>
          <w:rFonts w:ascii="Arial" w:hAnsi="Arial"/>
          <w:color w:val="000000" w:themeColor="text1"/>
          <w:sz w:val="22"/>
          <w:szCs w:val="22"/>
        </w:rPr>
        <w:t>Cemwood</w:t>
      </w:r>
      <w:r w:rsidR="00A95ECF" w:rsidRPr="003D0295">
        <w:rPr>
          <w:rFonts w:ascii="Arial" w:hAnsi="Arial"/>
          <w:color w:val="000000" w:themeColor="text1"/>
          <w:sz w:val="22"/>
          <w:szCs w:val="22"/>
        </w:rPr>
        <w:t xml:space="preserve"> CW1000 und CW2000 sind ab sofort im Bauverzeichnis </w:t>
      </w:r>
      <w:r w:rsidR="00484343">
        <w:rPr>
          <w:rFonts w:ascii="Arial" w:hAnsi="Arial"/>
          <w:color w:val="000000" w:themeColor="text1"/>
          <w:sz w:val="22"/>
          <w:szCs w:val="22"/>
        </w:rPr>
        <w:t>„</w:t>
      </w:r>
      <w:r w:rsidR="00A95ECF" w:rsidRPr="003D0295">
        <w:rPr>
          <w:rFonts w:ascii="Arial" w:hAnsi="Arial"/>
          <w:color w:val="000000" w:themeColor="text1"/>
          <w:sz w:val="22"/>
          <w:szCs w:val="22"/>
        </w:rPr>
        <w:t>Gesündere Gebäude</w:t>
      </w:r>
      <w:r w:rsidR="00484343">
        <w:rPr>
          <w:rFonts w:ascii="Arial" w:hAnsi="Arial"/>
          <w:color w:val="000000" w:themeColor="text1"/>
          <w:sz w:val="22"/>
          <w:szCs w:val="22"/>
        </w:rPr>
        <w:t>“</w:t>
      </w:r>
      <w:r w:rsidR="00A95ECF" w:rsidRPr="003D0295">
        <w:rPr>
          <w:rFonts w:ascii="Arial" w:hAnsi="Arial"/>
          <w:color w:val="000000" w:themeColor="text1"/>
          <w:sz w:val="22"/>
          <w:szCs w:val="22"/>
        </w:rPr>
        <w:t xml:space="preserve"> gelistet.</w:t>
      </w:r>
    </w:p>
    <w:p w14:paraId="5D8C8096" w14:textId="77777777" w:rsidR="00A95ECF" w:rsidRPr="003D0295" w:rsidRDefault="00A95ECF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337435C7" w14:textId="100A611B" w:rsidR="00A95ECF" w:rsidRDefault="003228C0" w:rsidP="00A95ECF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„</w:t>
      </w:r>
      <w:r w:rsidR="00A95ECF" w:rsidRPr="003D0295">
        <w:rPr>
          <w:rFonts w:ascii="Arial" w:hAnsi="Arial"/>
          <w:color w:val="000000" w:themeColor="text1"/>
          <w:sz w:val="22"/>
          <w:szCs w:val="22"/>
        </w:rPr>
        <w:t xml:space="preserve">Eine moderne Wärmedämmung führt zu immer dichteren Gebäudehüllen mit geringem Luftaustausch. </w:t>
      </w:r>
      <w:r w:rsidR="00F04C07" w:rsidRPr="003D0295">
        <w:rPr>
          <w:rFonts w:ascii="Arial" w:hAnsi="Arial"/>
          <w:color w:val="000000" w:themeColor="text1"/>
          <w:sz w:val="22"/>
          <w:szCs w:val="22"/>
        </w:rPr>
        <w:t xml:space="preserve">In der Folge steigen die Anforderungen an die Baustoffe, die sich positiv auf ein </w:t>
      </w:r>
      <w:r w:rsidR="00F04C07">
        <w:rPr>
          <w:rFonts w:ascii="Arial" w:hAnsi="Arial"/>
          <w:color w:val="000000" w:themeColor="text1"/>
          <w:sz w:val="22"/>
          <w:szCs w:val="22"/>
        </w:rPr>
        <w:t xml:space="preserve">gesünderes </w:t>
      </w:r>
      <w:r>
        <w:rPr>
          <w:rFonts w:ascii="Arial" w:hAnsi="Arial"/>
          <w:color w:val="000000" w:themeColor="text1"/>
          <w:sz w:val="22"/>
          <w:szCs w:val="22"/>
        </w:rPr>
        <w:t>Raumklima</w:t>
      </w:r>
      <w:r w:rsidR="0066102A" w:rsidRPr="003D029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F6481D" w:rsidRPr="003D0295">
        <w:rPr>
          <w:rFonts w:ascii="Arial" w:hAnsi="Arial"/>
          <w:color w:val="000000" w:themeColor="text1"/>
          <w:sz w:val="22"/>
          <w:szCs w:val="22"/>
        </w:rPr>
        <w:t>auswirken</w:t>
      </w:r>
      <w:r w:rsidR="0066102A" w:rsidRPr="003D0295">
        <w:rPr>
          <w:rFonts w:ascii="Arial" w:hAnsi="Arial"/>
          <w:color w:val="000000" w:themeColor="text1"/>
          <w:sz w:val="22"/>
          <w:szCs w:val="22"/>
        </w:rPr>
        <w:t>“, erläutert Marc Müller, Geschäftsführer der Cemwood GmbH</w:t>
      </w:r>
      <w:r w:rsidR="00F6481D" w:rsidRPr="003D0295">
        <w:rPr>
          <w:rFonts w:ascii="Arial" w:hAnsi="Arial"/>
          <w:color w:val="000000" w:themeColor="text1"/>
          <w:sz w:val="22"/>
          <w:szCs w:val="22"/>
        </w:rPr>
        <w:t>.</w:t>
      </w:r>
    </w:p>
    <w:p w14:paraId="213973E8" w14:textId="57C5144E" w:rsidR="0010370B" w:rsidRPr="003D0295" w:rsidRDefault="0010370B" w:rsidP="00A95ECF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41C6292" wp14:editId="6F882AFF">
            <wp:extent cx="5089585" cy="3391024"/>
            <wp:effectExtent l="0" t="0" r="0" b="0"/>
            <wp:docPr id="2" name="Grafik 2" descr="C:\Users\FB\AppData\Local\Microsoft\Windows\INetCache\Content.Word\Hände Geri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B\AppData\Local\Microsoft\Windows\INetCache\Content.Word\Hände Geries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430" cy="339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CDDD" w14:textId="77777777" w:rsidR="001173B6" w:rsidRDefault="00B82FC4" w:rsidP="0032100C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color w:val="000000" w:themeColor="text1"/>
          <w:sz w:val="22"/>
          <w:szCs w:val="22"/>
        </w:rPr>
        <w:t xml:space="preserve">Foto: </w:t>
      </w:r>
      <w:r>
        <w:rPr>
          <w:rFonts w:ascii="Arial" w:hAnsi="Arial"/>
          <w:color w:val="000000" w:themeColor="text1"/>
          <w:sz w:val="22"/>
          <w:szCs w:val="22"/>
        </w:rPr>
        <w:t>Mineralisierte Holzspäne von Cemwood</w:t>
      </w:r>
    </w:p>
    <w:p w14:paraId="5AF345AF" w14:textId="37D58F79" w:rsidR="003D0295" w:rsidRPr="001173B6" w:rsidRDefault="00484343" w:rsidP="0032100C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lastRenderedPageBreak/>
        <w:t>Innere</w:t>
      </w:r>
      <w:r w:rsidR="003D0295" w:rsidRPr="003D0295">
        <w:rPr>
          <w:rFonts w:ascii="Arial" w:hAnsi="Arial"/>
          <w:b/>
          <w:color w:val="000000" w:themeColor="text1"/>
          <w:sz w:val="22"/>
          <w:szCs w:val="22"/>
        </w:rPr>
        <w:t xml:space="preserve"> Werte</w:t>
      </w:r>
    </w:p>
    <w:p w14:paraId="52122FAB" w14:textId="783A0819" w:rsidR="0005172C" w:rsidRPr="003D0295" w:rsidRDefault="0005172C" w:rsidP="0005172C">
      <w:pPr>
        <w:spacing w:line="360" w:lineRule="auto"/>
        <w:rPr>
          <w:rFonts w:ascii="Arial" w:hAnsi="Arial"/>
          <w:sz w:val="22"/>
          <w:szCs w:val="22"/>
        </w:rPr>
      </w:pPr>
      <w:r w:rsidRPr="003D0295">
        <w:rPr>
          <w:rFonts w:ascii="Arial" w:hAnsi="Arial"/>
          <w:sz w:val="22"/>
          <w:szCs w:val="22"/>
        </w:rPr>
        <w:t xml:space="preserve">Cemwood </w:t>
      </w:r>
      <w:r w:rsidRPr="003D0295">
        <w:rPr>
          <w:rFonts w:ascii="Arial" w:eastAsia="Franklin Gothic Book" w:hAnsi="Arial"/>
          <w:sz w:val="22"/>
          <w:szCs w:val="22"/>
        </w:rPr>
        <w:t xml:space="preserve">hat bereits im vergangenen Jahr gemeinsam mit dem </w:t>
      </w:r>
      <w:proofErr w:type="spellStart"/>
      <w:r w:rsidRPr="003D0295">
        <w:rPr>
          <w:rFonts w:ascii="Arial" w:eastAsia="Franklin Gothic Book" w:hAnsi="Arial"/>
          <w:sz w:val="22"/>
          <w:szCs w:val="22"/>
        </w:rPr>
        <w:t>ift</w:t>
      </w:r>
      <w:proofErr w:type="spellEnd"/>
      <w:r w:rsidRPr="003D0295">
        <w:rPr>
          <w:rFonts w:ascii="Arial" w:eastAsia="Franklin Gothic Book" w:hAnsi="Arial"/>
          <w:sz w:val="22"/>
          <w:szCs w:val="22"/>
        </w:rPr>
        <w:t xml:space="preserve">-Rosenheim eine Umweltprodukt-Deklaration (EPD) erstellt. </w:t>
      </w:r>
      <w:r w:rsidRPr="003D0295">
        <w:rPr>
          <w:rFonts w:ascii="Arial" w:hAnsi="Arial"/>
          <w:sz w:val="22"/>
          <w:szCs w:val="22"/>
        </w:rPr>
        <w:t xml:space="preserve">Bei den Kriterien für </w:t>
      </w:r>
      <w:r w:rsidR="003228C0">
        <w:rPr>
          <w:rFonts w:ascii="Arial" w:hAnsi="Arial"/>
          <w:sz w:val="22"/>
          <w:szCs w:val="22"/>
        </w:rPr>
        <w:t>gesünderes</w:t>
      </w:r>
      <w:r w:rsidRPr="003D0295">
        <w:rPr>
          <w:rFonts w:ascii="Arial" w:hAnsi="Arial"/>
          <w:sz w:val="22"/>
          <w:szCs w:val="22"/>
        </w:rPr>
        <w:t xml:space="preserve"> Wohnen schneiden die Trockenschüttungen gut ab: </w:t>
      </w:r>
      <w:r w:rsidRPr="003D0295">
        <w:rPr>
          <w:rFonts w:ascii="Arial" w:eastAsia="Franklin Gothic Book" w:hAnsi="Arial"/>
          <w:sz w:val="22"/>
          <w:szCs w:val="22"/>
        </w:rPr>
        <w:t xml:space="preserve">Die Prüfung der flüchtigen organischen Verbindungen (VOC) ergab unbedenkliche Emissionswerte. </w:t>
      </w:r>
      <w:r w:rsidRPr="003D0295">
        <w:rPr>
          <w:rFonts w:ascii="Arial" w:hAnsi="Arial"/>
          <w:sz w:val="22"/>
          <w:szCs w:val="22"/>
        </w:rPr>
        <w:t xml:space="preserve">Der </w:t>
      </w:r>
      <w:r w:rsidR="00F6481D" w:rsidRPr="003D0295">
        <w:rPr>
          <w:rFonts w:ascii="Arial" w:hAnsi="Arial"/>
          <w:sz w:val="22"/>
          <w:szCs w:val="22"/>
        </w:rPr>
        <w:t xml:space="preserve">für </w:t>
      </w:r>
      <w:r w:rsidRPr="003D0295">
        <w:rPr>
          <w:rFonts w:ascii="Arial" w:hAnsi="Arial"/>
          <w:sz w:val="22"/>
          <w:szCs w:val="22"/>
        </w:rPr>
        <w:t>CW1000 ermittelte Wert an Gesamt-</w:t>
      </w:r>
      <w:proofErr w:type="spellStart"/>
      <w:r w:rsidRPr="003D0295">
        <w:rPr>
          <w:rFonts w:ascii="Arial" w:hAnsi="Arial"/>
          <w:sz w:val="22"/>
          <w:szCs w:val="22"/>
        </w:rPr>
        <w:t>VOC´s</w:t>
      </w:r>
      <w:proofErr w:type="spellEnd"/>
      <w:r w:rsidRPr="003D0295">
        <w:rPr>
          <w:rFonts w:ascii="Arial" w:hAnsi="Arial"/>
          <w:sz w:val="22"/>
          <w:szCs w:val="22"/>
        </w:rPr>
        <w:t xml:space="preserve"> (TVOC) betrug nach 28 Tagen lediglich 87 Mikrogramm/m³</w:t>
      </w:r>
      <w:r w:rsidR="00F6481D" w:rsidRPr="003D0295">
        <w:rPr>
          <w:rFonts w:ascii="Arial" w:hAnsi="Arial"/>
          <w:sz w:val="22"/>
          <w:szCs w:val="22"/>
        </w:rPr>
        <w:t>. Dieses Ergebnis u</w:t>
      </w:r>
      <w:r w:rsidRPr="003D0295">
        <w:rPr>
          <w:rFonts w:ascii="Arial" w:hAnsi="Arial"/>
          <w:sz w:val="22"/>
          <w:szCs w:val="22"/>
        </w:rPr>
        <w:t xml:space="preserve">nterschreitet damit </w:t>
      </w:r>
      <w:r w:rsidR="00F14F2A" w:rsidRPr="003D0295">
        <w:rPr>
          <w:rFonts w:ascii="Arial" w:hAnsi="Arial"/>
          <w:sz w:val="22"/>
          <w:szCs w:val="22"/>
        </w:rPr>
        <w:t xml:space="preserve">die </w:t>
      </w:r>
      <w:r w:rsidRPr="003D0295">
        <w:rPr>
          <w:rFonts w:ascii="Arial" w:hAnsi="Arial"/>
          <w:sz w:val="22"/>
          <w:szCs w:val="22"/>
        </w:rPr>
        <w:t xml:space="preserve">VOC-Grenzwertanforderungen </w:t>
      </w:r>
      <w:r w:rsidR="0066102A" w:rsidRPr="003D0295">
        <w:rPr>
          <w:rFonts w:ascii="Arial" w:hAnsi="Arial"/>
          <w:sz w:val="22"/>
          <w:szCs w:val="22"/>
        </w:rPr>
        <w:t xml:space="preserve">des Umweltbundesamtes und der Deutschen Gesellschaft für nachhaltiges Bauen (DGNB) </w:t>
      </w:r>
      <w:r w:rsidRPr="003D0295">
        <w:rPr>
          <w:rFonts w:ascii="Arial" w:hAnsi="Arial"/>
          <w:sz w:val="22"/>
          <w:szCs w:val="22"/>
        </w:rPr>
        <w:t xml:space="preserve">von 300 </w:t>
      </w:r>
      <w:r w:rsidR="00F14F2A" w:rsidRPr="003D0295">
        <w:rPr>
          <w:rFonts w:ascii="Arial" w:hAnsi="Arial"/>
          <w:sz w:val="22"/>
          <w:szCs w:val="22"/>
        </w:rPr>
        <w:t xml:space="preserve">bzw. 500 </w:t>
      </w:r>
      <w:r w:rsidRPr="003D0295">
        <w:rPr>
          <w:rFonts w:ascii="Arial" w:hAnsi="Arial"/>
          <w:sz w:val="22"/>
          <w:szCs w:val="22"/>
        </w:rPr>
        <w:t>Mikrogramm deutlich. Darüber hinaus sind die Produkte aus dem Hause Cemwood mit einem Wert von 0,001 Milligramm/</w:t>
      </w:r>
      <w:r w:rsidR="003228C0">
        <w:rPr>
          <w:rFonts w:ascii="Arial" w:hAnsi="Arial"/>
          <w:sz w:val="22"/>
          <w:szCs w:val="22"/>
        </w:rPr>
        <w:t>m³</w:t>
      </w:r>
      <w:r w:rsidRPr="003D0295">
        <w:rPr>
          <w:rFonts w:ascii="Arial" w:hAnsi="Arial"/>
          <w:sz w:val="22"/>
          <w:szCs w:val="22"/>
        </w:rPr>
        <w:t xml:space="preserve"> quasi </w:t>
      </w:r>
      <w:proofErr w:type="spellStart"/>
      <w:r w:rsidRPr="003D0295">
        <w:rPr>
          <w:rFonts w:ascii="Arial" w:hAnsi="Arial"/>
          <w:sz w:val="22"/>
          <w:szCs w:val="22"/>
        </w:rPr>
        <w:t>fomaldehydfrei</w:t>
      </w:r>
      <w:proofErr w:type="spellEnd"/>
      <w:r w:rsidRPr="003D0295">
        <w:rPr>
          <w:rFonts w:ascii="Arial" w:hAnsi="Arial"/>
          <w:sz w:val="22"/>
          <w:szCs w:val="22"/>
        </w:rPr>
        <w:t>.</w:t>
      </w:r>
    </w:p>
    <w:p w14:paraId="3633DBFD" w14:textId="7E8B3A18" w:rsidR="0005172C" w:rsidRPr="003D0295" w:rsidRDefault="0005172C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01F6C2DA" w14:textId="77777777" w:rsidR="003D0295" w:rsidRDefault="00707F9F" w:rsidP="00707F9F">
      <w:pPr>
        <w:spacing w:line="360" w:lineRule="auto"/>
        <w:rPr>
          <w:rFonts w:ascii="Arial" w:hAnsi="Arial"/>
          <w:sz w:val="22"/>
          <w:szCs w:val="22"/>
        </w:rPr>
      </w:pPr>
      <w:r w:rsidRPr="003D0295">
        <w:rPr>
          <w:rFonts w:ascii="Arial" w:hAnsi="Arial"/>
          <w:sz w:val="22"/>
          <w:szCs w:val="22"/>
        </w:rPr>
        <w:t>Das Sentinel Haus Institut ist einer der führenden Ingenieursdienstleister, der ein umfassendes Angebot für gesündere</w:t>
      </w:r>
      <w:r w:rsidR="003D0295" w:rsidRPr="003D0295">
        <w:rPr>
          <w:rFonts w:ascii="Arial" w:hAnsi="Arial"/>
          <w:sz w:val="22"/>
          <w:szCs w:val="22"/>
        </w:rPr>
        <w:t>s</w:t>
      </w:r>
      <w:r w:rsidRPr="003D0295">
        <w:rPr>
          <w:rFonts w:ascii="Arial" w:hAnsi="Arial"/>
          <w:sz w:val="22"/>
          <w:szCs w:val="22"/>
        </w:rPr>
        <w:t xml:space="preserve"> Bauen zur Verfügung stellt. </w:t>
      </w:r>
      <w:r w:rsidR="003555E9" w:rsidRPr="003D0295">
        <w:rPr>
          <w:rFonts w:ascii="Arial" w:hAnsi="Arial"/>
          <w:sz w:val="22"/>
          <w:szCs w:val="22"/>
        </w:rPr>
        <w:t xml:space="preserve">Das Konzept ermöglicht den Bau, die Sanierung und den Betrieb von Gebäuden nach hohen innenraumhygienischen Standards auf wissenschaftlicher Basis. </w:t>
      </w:r>
    </w:p>
    <w:p w14:paraId="2D688655" w14:textId="77777777" w:rsidR="003D0295" w:rsidRDefault="003D0295" w:rsidP="00707F9F">
      <w:pPr>
        <w:spacing w:line="360" w:lineRule="auto"/>
        <w:rPr>
          <w:rFonts w:ascii="Arial" w:hAnsi="Arial"/>
          <w:sz w:val="22"/>
          <w:szCs w:val="22"/>
        </w:rPr>
      </w:pPr>
    </w:p>
    <w:p w14:paraId="222A2AC6" w14:textId="7677EE35" w:rsidR="00A95ECF" w:rsidRDefault="00707F9F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 w:rsidRPr="003D0295">
        <w:rPr>
          <w:rFonts w:ascii="Arial" w:hAnsi="Arial"/>
          <w:sz w:val="22"/>
          <w:szCs w:val="22"/>
        </w:rPr>
        <w:t xml:space="preserve">So hat das Unternehmen </w:t>
      </w:r>
      <w:r w:rsidR="003D0295" w:rsidRPr="003D0295">
        <w:rPr>
          <w:rFonts w:ascii="Arial" w:hAnsi="Arial"/>
          <w:sz w:val="22"/>
          <w:szCs w:val="22"/>
        </w:rPr>
        <w:t>schon früh</w:t>
      </w:r>
      <w:r w:rsidR="00484343">
        <w:rPr>
          <w:rFonts w:ascii="Arial" w:hAnsi="Arial"/>
          <w:sz w:val="22"/>
          <w:szCs w:val="22"/>
        </w:rPr>
        <w:t>zeitig</w:t>
      </w:r>
      <w:r w:rsidRPr="003D0295">
        <w:rPr>
          <w:rFonts w:ascii="Arial" w:hAnsi="Arial"/>
          <w:sz w:val="22"/>
          <w:szCs w:val="22"/>
        </w:rPr>
        <w:t xml:space="preserve"> die Zertifizierung kompletter, gesundheitsgeprüfter Bauteilsysteme entwickelt und erfolgreich umgesetzt. Das Bauverzeichnis </w:t>
      </w:r>
      <w:r w:rsidR="003D0295">
        <w:rPr>
          <w:rFonts w:ascii="Arial" w:hAnsi="Arial"/>
          <w:sz w:val="22"/>
          <w:szCs w:val="22"/>
        </w:rPr>
        <w:t>„</w:t>
      </w:r>
      <w:r w:rsidRPr="003D0295">
        <w:rPr>
          <w:rFonts w:ascii="Arial" w:hAnsi="Arial"/>
          <w:sz w:val="22"/>
          <w:szCs w:val="22"/>
        </w:rPr>
        <w:t>Gesündere Gebäude</w:t>
      </w:r>
      <w:r w:rsidR="003D0295">
        <w:rPr>
          <w:rFonts w:ascii="Arial" w:hAnsi="Arial"/>
          <w:sz w:val="22"/>
          <w:szCs w:val="22"/>
        </w:rPr>
        <w:t>“</w:t>
      </w:r>
      <w:r w:rsidRPr="003D0295">
        <w:rPr>
          <w:rFonts w:ascii="Arial" w:hAnsi="Arial"/>
          <w:sz w:val="22"/>
          <w:szCs w:val="22"/>
        </w:rPr>
        <w:t xml:space="preserve"> dient als digitale Präsentations- und Kommunikations-Plattform. Die Datenbank enthält mehr als 2.000 geprüfte Bau- und Ausstattungsprodukte sowie emissionsarme Reinigungsmittel</w:t>
      </w:r>
      <w:r w:rsidR="003555E9" w:rsidRPr="003D0295">
        <w:rPr>
          <w:rFonts w:ascii="Arial" w:hAnsi="Arial"/>
          <w:sz w:val="22"/>
          <w:szCs w:val="22"/>
        </w:rPr>
        <w:t xml:space="preserve">. Die Plattform ist frei zugänglich und bietet Planern, Bauherren, Handwerkern und Investoren belastbare Daten als Basis für nachhaltiges Bauen. </w:t>
      </w:r>
    </w:p>
    <w:p w14:paraId="5AA458F3" w14:textId="3F5FB269" w:rsidR="00C73198" w:rsidRPr="00C73198" w:rsidRDefault="0010370B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81D69BA" wp14:editId="04EF37EC">
            <wp:extent cx="5792470" cy="2450646"/>
            <wp:effectExtent l="0" t="0" r="0" b="0"/>
            <wp:docPr id="1" name="Grafik 1" descr="C:\Users\FB\AppData\Local\Microsoft\Windows\INetCache\Content.Word\04_2019_Infografik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B\AppData\Local\Microsoft\Windows\INetCache\Content.Word\04_2019_Infografik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70" cy="245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C9C8" w14:textId="3840ED49" w:rsidR="00C73198" w:rsidRPr="00C73198" w:rsidRDefault="008D2936" w:rsidP="0053273D">
      <w:pPr>
        <w:spacing w:line="360" w:lineRule="auto"/>
        <w:rPr>
          <w:rFonts w:eastAsia="Franklin Gothic Book"/>
        </w:rPr>
      </w:pPr>
      <w:r w:rsidRPr="00C73198">
        <w:rPr>
          <w:rFonts w:ascii="Arial" w:hAnsi="Arial"/>
          <w:color w:val="000000" w:themeColor="text1"/>
          <w:sz w:val="22"/>
          <w:szCs w:val="22"/>
        </w:rPr>
        <w:t xml:space="preserve">Foto: </w:t>
      </w:r>
      <w:r w:rsidR="00D86EFA" w:rsidRPr="00C7319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B82FC4">
        <w:rPr>
          <w:rFonts w:ascii="Arial" w:hAnsi="Arial"/>
          <w:sz w:val="22"/>
          <w:szCs w:val="22"/>
        </w:rPr>
        <w:t>Infografiken von Sentinel Haus Institut</w:t>
      </w:r>
    </w:p>
    <w:p w14:paraId="2C321B58" w14:textId="57C8C42F" w:rsidR="00F13790" w:rsidRPr="005C1A18" w:rsidRDefault="00B22086" w:rsidP="00173905">
      <w:pPr>
        <w:pStyle w:val="Beschriftung"/>
        <w:rPr>
          <w:rFonts w:eastAsia="Franklin Gothic Book"/>
          <w:sz w:val="22"/>
          <w:szCs w:val="22"/>
        </w:rPr>
      </w:pPr>
      <w:r w:rsidRPr="005C1A18">
        <w:rPr>
          <w:rFonts w:eastAsia="Franklin Gothic Book"/>
          <w:sz w:val="22"/>
          <w:szCs w:val="22"/>
        </w:rPr>
        <w:lastRenderedPageBreak/>
        <w:t>Internet:</w:t>
      </w:r>
    </w:p>
    <w:p w14:paraId="386F4B4C" w14:textId="04EB91AB" w:rsidR="00571B2A" w:rsidRPr="003D0295" w:rsidRDefault="00AE12C0" w:rsidP="00173905">
      <w:pPr>
        <w:pStyle w:val="Beschriftung"/>
        <w:rPr>
          <w:rFonts w:eastAsia="Franklin Gothic Book"/>
          <w:b w:val="0"/>
          <w:sz w:val="22"/>
          <w:szCs w:val="22"/>
        </w:rPr>
      </w:pPr>
      <w:hyperlink r:id="rId10" w:history="1">
        <w:r w:rsidR="003A709E" w:rsidRPr="003D0295">
          <w:rPr>
            <w:rStyle w:val="Hyperlink"/>
            <w:rFonts w:eastAsia="Franklin Gothic Book"/>
            <w:b w:val="0"/>
            <w:sz w:val="22"/>
            <w:szCs w:val="22"/>
          </w:rPr>
          <w:t>www.cemwood.de</w:t>
        </w:r>
      </w:hyperlink>
    </w:p>
    <w:p w14:paraId="5C40059E" w14:textId="77777777" w:rsidR="003A709E" w:rsidRDefault="00AE12C0" w:rsidP="003A709E">
      <w:hyperlink r:id="rId11" w:history="1">
        <w:r w:rsidR="003A709E" w:rsidRPr="00161B95">
          <w:rPr>
            <w:rStyle w:val="Hyperlink"/>
          </w:rPr>
          <w:t>www.sentinel-haus.eu</w:t>
        </w:r>
      </w:hyperlink>
    </w:p>
    <w:p w14:paraId="1B28F17F" w14:textId="76C3D894" w:rsidR="003A709E" w:rsidRPr="003A709E" w:rsidRDefault="00AE12C0" w:rsidP="003A709E">
      <w:pPr>
        <w:rPr>
          <w:rFonts w:eastAsia="Franklin Gothic Book"/>
        </w:rPr>
      </w:pPr>
      <w:hyperlink r:id="rId12" w:history="1">
        <w:r w:rsidR="003D0295" w:rsidRPr="00161B95">
          <w:rPr>
            <w:rStyle w:val="Hyperlink"/>
          </w:rPr>
          <w:t>www.bauverzeichnis.gesündere-gebäude.de</w:t>
        </w:r>
      </w:hyperlink>
    </w:p>
    <w:p w14:paraId="70C4F3D0" w14:textId="4ECA78E9" w:rsidR="003D0295" w:rsidRDefault="003D0295" w:rsidP="003D0295"/>
    <w:p w14:paraId="488D5058" w14:textId="77777777" w:rsidR="003D0295" w:rsidRPr="003D0295" w:rsidRDefault="003D0295" w:rsidP="003D0295"/>
    <w:p w14:paraId="4D8534A6" w14:textId="343447B7" w:rsidR="00B22086" w:rsidRPr="005C1A18" w:rsidRDefault="00B22086" w:rsidP="00571B2A">
      <w:pPr>
        <w:pStyle w:val="Beschriftung"/>
        <w:rPr>
          <w:sz w:val="22"/>
          <w:szCs w:val="22"/>
        </w:rPr>
      </w:pPr>
      <w:r w:rsidRPr="005C1A18">
        <w:rPr>
          <w:sz w:val="22"/>
          <w:szCs w:val="22"/>
        </w:rPr>
        <w:t>Ansprechpartner: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3573"/>
      </w:tblGrid>
      <w:tr w:rsidR="00B22086" w:rsidRPr="005C1A18" w14:paraId="41D97CA0" w14:textId="77777777" w:rsidTr="008D2936">
        <w:tc>
          <w:tcPr>
            <w:tcW w:w="5212" w:type="dxa"/>
          </w:tcPr>
          <w:p w14:paraId="0A41A989" w14:textId="77777777" w:rsidR="00571B2A" w:rsidRPr="005C1A18" w:rsidRDefault="00571B2A" w:rsidP="00571B2A">
            <w:pPr>
              <w:pStyle w:val="Beschriftung"/>
              <w:rPr>
                <w:rFonts w:eastAsia="Calibri"/>
                <w:b w:val="0"/>
                <w:sz w:val="22"/>
                <w:szCs w:val="22"/>
              </w:rPr>
            </w:pPr>
          </w:p>
          <w:p w14:paraId="1411AF75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Franz Bender</w:t>
            </w:r>
          </w:p>
          <w:p w14:paraId="0584E84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CEMWOOD GmbH</w:t>
            </w:r>
          </w:p>
          <w:p w14:paraId="56D0D924" w14:textId="2564BBB2" w:rsidR="00B22086" w:rsidRPr="005C1A18" w:rsidRDefault="001173B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proofErr w:type="spellStart"/>
            <w:r>
              <w:rPr>
                <w:rFonts w:eastAsia="Calibri"/>
                <w:b w:val="0"/>
                <w:sz w:val="20"/>
                <w:szCs w:val="20"/>
              </w:rPr>
              <w:t>Glindenberger</w:t>
            </w:r>
            <w:proofErr w:type="spellEnd"/>
            <w:r>
              <w:rPr>
                <w:rFonts w:eastAsia="Calibri"/>
                <w:b w:val="0"/>
                <w:sz w:val="20"/>
                <w:szCs w:val="20"/>
              </w:rPr>
              <w:t xml:space="preserve"> Weg 13</w:t>
            </w:r>
          </w:p>
          <w:p w14:paraId="25272DF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D-39126 Magdeburg</w:t>
            </w:r>
          </w:p>
          <w:p w14:paraId="6B1C4309" w14:textId="36909C91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Tel.:     </w:t>
            </w:r>
            <w:r w:rsidR="008D2936"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0</w:t>
            </w: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391 810 560 - 01</w:t>
            </w:r>
          </w:p>
          <w:p w14:paraId="01EE3DD5" w14:textId="7181B81E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u w:val="single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Email:  fb@cemwood.de</w:t>
            </w:r>
          </w:p>
          <w:p w14:paraId="032D56E7" w14:textId="77777777" w:rsidR="00B22086" w:rsidRPr="005C1A18" w:rsidRDefault="00B22086" w:rsidP="00BD1B7D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573" w:type="dxa"/>
          </w:tcPr>
          <w:p w14:paraId="7D6B8726" w14:textId="77777777" w:rsidR="00055060" w:rsidRPr="005C1A18" w:rsidRDefault="00055060" w:rsidP="00571B2A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  <w:p w14:paraId="12FCF754" w14:textId="77777777" w:rsidR="00B22086" w:rsidRPr="005C1A18" w:rsidRDefault="000D764A" w:rsidP="0085046C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Hans-Peter Ahle</w:t>
            </w:r>
          </w:p>
          <w:p w14:paraId="27038387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AHLE.MEDIA</w:t>
            </w:r>
          </w:p>
          <w:p w14:paraId="7F1B3E51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Jochen-</w:t>
            </w: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Nüßler</w:t>
            </w:r>
            <w:proofErr w:type="spellEnd"/>
            <w:r w:rsidRPr="005C1A18">
              <w:rPr>
                <w:rFonts w:ascii="Arial" w:eastAsia="Calibri" w:hAnsi="Arial"/>
                <w:sz w:val="20"/>
                <w:szCs w:val="20"/>
              </w:rPr>
              <w:t>-Straße 45</w:t>
            </w:r>
          </w:p>
          <w:p w14:paraId="5332AAFA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12359 Berlin</w:t>
            </w:r>
          </w:p>
          <w:p w14:paraId="6392F102" w14:textId="1109BCAF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Tel.:   0172 2009853</w:t>
            </w:r>
          </w:p>
          <w:p w14:paraId="0ECF4D69" w14:textId="1734C57A" w:rsidR="000D764A" w:rsidRPr="005C1A18" w:rsidRDefault="000D764A" w:rsidP="000D764A">
            <w:pPr>
              <w:rPr>
                <w:rFonts w:ascii="Arial" w:eastAsia="Calibri" w:hAnsi="Arial"/>
              </w:rPr>
            </w:pP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Emai</w:t>
            </w:r>
            <w:proofErr w:type="spellEnd"/>
            <w:r w:rsidRPr="005C1A18">
              <w:rPr>
                <w:rFonts w:ascii="Arial" w:eastAsia="Calibri" w:hAnsi="Arial"/>
                <w:sz w:val="20"/>
                <w:szCs w:val="20"/>
              </w:rPr>
              <w:t xml:space="preserve">: </w:t>
            </w: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mail@ahle.berlin</w:t>
            </w:r>
            <w:proofErr w:type="spellEnd"/>
          </w:p>
        </w:tc>
      </w:tr>
    </w:tbl>
    <w:p w14:paraId="38D68586" w14:textId="77777777" w:rsidR="00695379" w:rsidRPr="005C1A18" w:rsidRDefault="00695379" w:rsidP="00D86EFA">
      <w:pPr>
        <w:rPr>
          <w:rFonts w:ascii="Arial" w:eastAsia="Calibri" w:hAnsi="Arial"/>
          <w:b/>
          <w:sz w:val="22"/>
          <w:szCs w:val="22"/>
        </w:rPr>
      </w:pPr>
    </w:p>
    <w:sectPr w:rsidR="00695379" w:rsidRPr="005C1A18" w:rsidSect="00415760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6666F" w14:textId="77777777" w:rsidR="004B7D8D" w:rsidRDefault="004B7D8D">
      <w:r>
        <w:separator/>
      </w:r>
    </w:p>
  </w:endnote>
  <w:endnote w:type="continuationSeparator" w:id="0">
    <w:p w14:paraId="01C1C7BA" w14:textId="77777777" w:rsidR="004B7D8D" w:rsidRDefault="004B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charset w:val="4D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AB7D0" w14:textId="77777777" w:rsidR="00F255DB" w:rsidRDefault="00F255DB" w:rsidP="009B74CD">
    <w:pPr>
      <w:tabs>
        <w:tab w:val="left" w:pos="7760"/>
      </w:tabs>
    </w:pPr>
  </w:p>
  <w:p w14:paraId="1E3A4DE7" w14:textId="77777777" w:rsidR="00F255DB" w:rsidRPr="00584B5E" w:rsidRDefault="00F255D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84909" w14:textId="77777777" w:rsidR="004B7D8D" w:rsidRDefault="004B7D8D">
      <w:r>
        <w:separator/>
      </w:r>
    </w:p>
  </w:footnote>
  <w:footnote w:type="continuationSeparator" w:id="0">
    <w:p w14:paraId="367ABBC6" w14:textId="77777777" w:rsidR="004B7D8D" w:rsidRDefault="004B7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24D9CCE4" w14:textId="77777777" w:rsidR="00F255DB" w:rsidRPr="00571B2A" w:rsidRDefault="00F255DB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5296052B" w14:textId="77777777" w:rsidR="00F255DB" w:rsidRPr="00571B2A" w:rsidRDefault="00F255DB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375A444" w14:textId="77777777" w:rsidR="00F255DB" w:rsidRPr="00415760" w:rsidRDefault="00F255DB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AE12C0">
          <w:rPr>
            <w:rFonts w:asciiTheme="minorHAnsi" w:hAnsiTheme="minorHAnsi"/>
            <w:noProof/>
            <w:sz w:val="22"/>
            <w:szCs w:val="22"/>
          </w:rPr>
          <w:t>3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32B7C86" w14:textId="2F329EBB" w:rsidR="00F255DB" w:rsidRDefault="001173B6" w:rsidP="001173B6">
    <w:pPr>
      <w:pStyle w:val="Kopfzeile"/>
      <w:tabs>
        <w:tab w:val="clear" w:pos="4536"/>
        <w:tab w:val="clear" w:pos="9072"/>
        <w:tab w:val="left" w:pos="3274"/>
      </w:tabs>
      <w:jc w:val="center"/>
    </w:pPr>
    <w:r>
      <w:rPr>
        <w:rFonts w:ascii="Futura Md BT" w:hAnsi="Futura Md BT"/>
        <w:noProof/>
        <w:sz w:val="32"/>
      </w:rPr>
      <w:drawing>
        <wp:inline distT="0" distB="0" distL="0" distR="0" wp14:anchorId="7D846F54" wp14:editId="5CAFE2C0">
          <wp:extent cx="2402848" cy="474184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5DCA6" w14:textId="77777777" w:rsidR="00F255DB" w:rsidRDefault="00F255DB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1B9C0CF3" wp14:editId="4CA98D16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E5"/>
    <w:rsid w:val="00002288"/>
    <w:rsid w:val="0000326E"/>
    <w:rsid w:val="0000588F"/>
    <w:rsid w:val="0001056F"/>
    <w:rsid w:val="000106FA"/>
    <w:rsid w:val="000114B2"/>
    <w:rsid w:val="00021372"/>
    <w:rsid w:val="00024D51"/>
    <w:rsid w:val="000250E5"/>
    <w:rsid w:val="00025AF7"/>
    <w:rsid w:val="00031048"/>
    <w:rsid w:val="00036B61"/>
    <w:rsid w:val="000373AF"/>
    <w:rsid w:val="000413FB"/>
    <w:rsid w:val="00043FC5"/>
    <w:rsid w:val="0005172C"/>
    <w:rsid w:val="0005333E"/>
    <w:rsid w:val="00055060"/>
    <w:rsid w:val="00057073"/>
    <w:rsid w:val="00060CE3"/>
    <w:rsid w:val="00061BC6"/>
    <w:rsid w:val="00081EA1"/>
    <w:rsid w:val="00082725"/>
    <w:rsid w:val="00082F26"/>
    <w:rsid w:val="00087D75"/>
    <w:rsid w:val="00090C0F"/>
    <w:rsid w:val="00090E77"/>
    <w:rsid w:val="00095959"/>
    <w:rsid w:val="00095CFD"/>
    <w:rsid w:val="000A1021"/>
    <w:rsid w:val="000A6F1F"/>
    <w:rsid w:val="000B43D3"/>
    <w:rsid w:val="000B69A9"/>
    <w:rsid w:val="000C0A2E"/>
    <w:rsid w:val="000C3AB8"/>
    <w:rsid w:val="000C4FC3"/>
    <w:rsid w:val="000D1EAE"/>
    <w:rsid w:val="000D5173"/>
    <w:rsid w:val="000D764A"/>
    <w:rsid w:val="000E0908"/>
    <w:rsid w:val="000E2E0F"/>
    <w:rsid w:val="000E35A8"/>
    <w:rsid w:val="000E39DC"/>
    <w:rsid w:val="000E4323"/>
    <w:rsid w:val="000E53CD"/>
    <w:rsid w:val="000E5B09"/>
    <w:rsid w:val="000E5C06"/>
    <w:rsid w:val="000F44DD"/>
    <w:rsid w:val="0010370B"/>
    <w:rsid w:val="00103A86"/>
    <w:rsid w:val="001173B6"/>
    <w:rsid w:val="0012200C"/>
    <w:rsid w:val="00126941"/>
    <w:rsid w:val="00134A23"/>
    <w:rsid w:val="00134EEB"/>
    <w:rsid w:val="00142949"/>
    <w:rsid w:val="00143221"/>
    <w:rsid w:val="00144050"/>
    <w:rsid w:val="00146715"/>
    <w:rsid w:val="00146DD8"/>
    <w:rsid w:val="0015213D"/>
    <w:rsid w:val="00157B93"/>
    <w:rsid w:val="001620A7"/>
    <w:rsid w:val="00170F68"/>
    <w:rsid w:val="00171C8E"/>
    <w:rsid w:val="00173905"/>
    <w:rsid w:val="00173B20"/>
    <w:rsid w:val="00176090"/>
    <w:rsid w:val="00177A44"/>
    <w:rsid w:val="00181BD4"/>
    <w:rsid w:val="00187C16"/>
    <w:rsid w:val="00191E79"/>
    <w:rsid w:val="00196114"/>
    <w:rsid w:val="001965E9"/>
    <w:rsid w:val="0019721F"/>
    <w:rsid w:val="001A2321"/>
    <w:rsid w:val="001A5C79"/>
    <w:rsid w:val="001B3A3E"/>
    <w:rsid w:val="001B4859"/>
    <w:rsid w:val="001C0258"/>
    <w:rsid w:val="001C23FB"/>
    <w:rsid w:val="001C3EBB"/>
    <w:rsid w:val="001C58FC"/>
    <w:rsid w:val="001D272D"/>
    <w:rsid w:val="001E117F"/>
    <w:rsid w:val="001E204E"/>
    <w:rsid w:val="001F7814"/>
    <w:rsid w:val="00203B4F"/>
    <w:rsid w:val="002112FC"/>
    <w:rsid w:val="0021359D"/>
    <w:rsid w:val="00220FD7"/>
    <w:rsid w:val="00222085"/>
    <w:rsid w:val="00222E8E"/>
    <w:rsid w:val="002306A6"/>
    <w:rsid w:val="0023632E"/>
    <w:rsid w:val="0024233D"/>
    <w:rsid w:val="002434AE"/>
    <w:rsid w:val="00243CFF"/>
    <w:rsid w:val="002447E1"/>
    <w:rsid w:val="002450A5"/>
    <w:rsid w:val="00245FCC"/>
    <w:rsid w:val="002549B7"/>
    <w:rsid w:val="00260D5B"/>
    <w:rsid w:val="0026155E"/>
    <w:rsid w:val="00262904"/>
    <w:rsid w:val="00266413"/>
    <w:rsid w:val="0026779F"/>
    <w:rsid w:val="0027263C"/>
    <w:rsid w:val="00275C80"/>
    <w:rsid w:val="00290215"/>
    <w:rsid w:val="00291AF3"/>
    <w:rsid w:val="002A0079"/>
    <w:rsid w:val="002A2604"/>
    <w:rsid w:val="002B2F39"/>
    <w:rsid w:val="002C36D6"/>
    <w:rsid w:val="002C6F91"/>
    <w:rsid w:val="002C7C3F"/>
    <w:rsid w:val="002D7E97"/>
    <w:rsid w:val="002E0402"/>
    <w:rsid w:val="002E1474"/>
    <w:rsid w:val="002F73E7"/>
    <w:rsid w:val="00307BAD"/>
    <w:rsid w:val="00312F19"/>
    <w:rsid w:val="00314126"/>
    <w:rsid w:val="00317AFA"/>
    <w:rsid w:val="0032100C"/>
    <w:rsid w:val="003228C0"/>
    <w:rsid w:val="003236A6"/>
    <w:rsid w:val="0032600B"/>
    <w:rsid w:val="00326445"/>
    <w:rsid w:val="00327E89"/>
    <w:rsid w:val="003316D0"/>
    <w:rsid w:val="00335C9C"/>
    <w:rsid w:val="003370D7"/>
    <w:rsid w:val="003555E9"/>
    <w:rsid w:val="00355723"/>
    <w:rsid w:val="00357D9A"/>
    <w:rsid w:val="00361680"/>
    <w:rsid w:val="0036377E"/>
    <w:rsid w:val="0036716D"/>
    <w:rsid w:val="003770C6"/>
    <w:rsid w:val="00381B3A"/>
    <w:rsid w:val="003901A9"/>
    <w:rsid w:val="00390B73"/>
    <w:rsid w:val="00394573"/>
    <w:rsid w:val="0039526E"/>
    <w:rsid w:val="003A20A2"/>
    <w:rsid w:val="003A2661"/>
    <w:rsid w:val="003A4845"/>
    <w:rsid w:val="003A6BAC"/>
    <w:rsid w:val="003A709E"/>
    <w:rsid w:val="003A75F4"/>
    <w:rsid w:val="003B5556"/>
    <w:rsid w:val="003C335F"/>
    <w:rsid w:val="003D0295"/>
    <w:rsid w:val="003D3DDF"/>
    <w:rsid w:val="003D685D"/>
    <w:rsid w:val="003E2E29"/>
    <w:rsid w:val="003E4DF6"/>
    <w:rsid w:val="003E66C6"/>
    <w:rsid w:val="003E6DE3"/>
    <w:rsid w:val="003F1B75"/>
    <w:rsid w:val="003F315E"/>
    <w:rsid w:val="00400E00"/>
    <w:rsid w:val="004017D9"/>
    <w:rsid w:val="00414517"/>
    <w:rsid w:val="00415760"/>
    <w:rsid w:val="004209E4"/>
    <w:rsid w:val="0042206E"/>
    <w:rsid w:val="00423A2B"/>
    <w:rsid w:val="00433F29"/>
    <w:rsid w:val="0043427E"/>
    <w:rsid w:val="0044029A"/>
    <w:rsid w:val="00441A3F"/>
    <w:rsid w:val="0044539B"/>
    <w:rsid w:val="004564E0"/>
    <w:rsid w:val="00464C88"/>
    <w:rsid w:val="00466B58"/>
    <w:rsid w:val="00467CE8"/>
    <w:rsid w:val="0048411B"/>
    <w:rsid w:val="00484343"/>
    <w:rsid w:val="00486426"/>
    <w:rsid w:val="004A7BF9"/>
    <w:rsid w:val="004B10F8"/>
    <w:rsid w:val="004B4EB7"/>
    <w:rsid w:val="004B6EFE"/>
    <w:rsid w:val="004B7D8D"/>
    <w:rsid w:val="004C139A"/>
    <w:rsid w:val="004C323F"/>
    <w:rsid w:val="004D1861"/>
    <w:rsid w:val="004E57FE"/>
    <w:rsid w:val="004F1C3C"/>
    <w:rsid w:val="004F5705"/>
    <w:rsid w:val="005019B7"/>
    <w:rsid w:val="005023BD"/>
    <w:rsid w:val="0052550A"/>
    <w:rsid w:val="0052583A"/>
    <w:rsid w:val="00527E21"/>
    <w:rsid w:val="00531AA8"/>
    <w:rsid w:val="0053273D"/>
    <w:rsid w:val="00535CBD"/>
    <w:rsid w:val="00540901"/>
    <w:rsid w:val="00553B9F"/>
    <w:rsid w:val="00554756"/>
    <w:rsid w:val="005554AD"/>
    <w:rsid w:val="00556BDE"/>
    <w:rsid w:val="00562375"/>
    <w:rsid w:val="00571B2A"/>
    <w:rsid w:val="00571D02"/>
    <w:rsid w:val="00572832"/>
    <w:rsid w:val="005752DF"/>
    <w:rsid w:val="005759AF"/>
    <w:rsid w:val="00580D72"/>
    <w:rsid w:val="00581147"/>
    <w:rsid w:val="00581DD8"/>
    <w:rsid w:val="00584B5E"/>
    <w:rsid w:val="00585E77"/>
    <w:rsid w:val="00590C8F"/>
    <w:rsid w:val="005925F8"/>
    <w:rsid w:val="005926E3"/>
    <w:rsid w:val="005A0859"/>
    <w:rsid w:val="005A434A"/>
    <w:rsid w:val="005C1A18"/>
    <w:rsid w:val="005C2FCD"/>
    <w:rsid w:val="005C4411"/>
    <w:rsid w:val="005D2596"/>
    <w:rsid w:val="005D5E98"/>
    <w:rsid w:val="005F0B65"/>
    <w:rsid w:val="005F4DDF"/>
    <w:rsid w:val="005F506D"/>
    <w:rsid w:val="005F6C5B"/>
    <w:rsid w:val="005F766A"/>
    <w:rsid w:val="006009C3"/>
    <w:rsid w:val="006074F7"/>
    <w:rsid w:val="00610646"/>
    <w:rsid w:val="00611FA8"/>
    <w:rsid w:val="00612BA4"/>
    <w:rsid w:val="00620AAF"/>
    <w:rsid w:val="00620C8E"/>
    <w:rsid w:val="0062362B"/>
    <w:rsid w:val="006243A8"/>
    <w:rsid w:val="00635489"/>
    <w:rsid w:val="00635655"/>
    <w:rsid w:val="00656686"/>
    <w:rsid w:val="006577BA"/>
    <w:rsid w:val="00657862"/>
    <w:rsid w:val="0066102A"/>
    <w:rsid w:val="006625D9"/>
    <w:rsid w:val="0067330A"/>
    <w:rsid w:val="00677393"/>
    <w:rsid w:val="00684821"/>
    <w:rsid w:val="00686FB1"/>
    <w:rsid w:val="00687DF4"/>
    <w:rsid w:val="00695379"/>
    <w:rsid w:val="0069581B"/>
    <w:rsid w:val="0069771F"/>
    <w:rsid w:val="006A157A"/>
    <w:rsid w:val="006A1938"/>
    <w:rsid w:val="006B044C"/>
    <w:rsid w:val="006B3286"/>
    <w:rsid w:val="006B5376"/>
    <w:rsid w:val="006C085E"/>
    <w:rsid w:val="006C30AA"/>
    <w:rsid w:val="006D47D6"/>
    <w:rsid w:val="006D6BCA"/>
    <w:rsid w:val="006D7F0E"/>
    <w:rsid w:val="006E51F1"/>
    <w:rsid w:val="006E6727"/>
    <w:rsid w:val="006E75E0"/>
    <w:rsid w:val="006F07B4"/>
    <w:rsid w:val="006F382C"/>
    <w:rsid w:val="006F3CF1"/>
    <w:rsid w:val="007039AB"/>
    <w:rsid w:val="007074C6"/>
    <w:rsid w:val="00707F9F"/>
    <w:rsid w:val="007147B3"/>
    <w:rsid w:val="007213EA"/>
    <w:rsid w:val="00721E91"/>
    <w:rsid w:val="007268DC"/>
    <w:rsid w:val="007271E4"/>
    <w:rsid w:val="00727906"/>
    <w:rsid w:val="007325CA"/>
    <w:rsid w:val="00733ECE"/>
    <w:rsid w:val="007353AD"/>
    <w:rsid w:val="00741725"/>
    <w:rsid w:val="00742BC5"/>
    <w:rsid w:val="00742C01"/>
    <w:rsid w:val="00746CCE"/>
    <w:rsid w:val="00751478"/>
    <w:rsid w:val="007527DA"/>
    <w:rsid w:val="00762E25"/>
    <w:rsid w:val="00771D7B"/>
    <w:rsid w:val="00785288"/>
    <w:rsid w:val="007920E3"/>
    <w:rsid w:val="007946E2"/>
    <w:rsid w:val="00796639"/>
    <w:rsid w:val="007A1C77"/>
    <w:rsid w:val="007B0079"/>
    <w:rsid w:val="007B19ED"/>
    <w:rsid w:val="007B5318"/>
    <w:rsid w:val="007B7B8C"/>
    <w:rsid w:val="007C39B8"/>
    <w:rsid w:val="007C7011"/>
    <w:rsid w:val="007D3598"/>
    <w:rsid w:val="007E3859"/>
    <w:rsid w:val="008110FE"/>
    <w:rsid w:val="008149D0"/>
    <w:rsid w:val="00815ADA"/>
    <w:rsid w:val="00816FDA"/>
    <w:rsid w:val="00817891"/>
    <w:rsid w:val="00822DE2"/>
    <w:rsid w:val="00824A8B"/>
    <w:rsid w:val="00826CBD"/>
    <w:rsid w:val="00833A15"/>
    <w:rsid w:val="00836BAD"/>
    <w:rsid w:val="00837379"/>
    <w:rsid w:val="0084116E"/>
    <w:rsid w:val="00842121"/>
    <w:rsid w:val="0084329A"/>
    <w:rsid w:val="008444D3"/>
    <w:rsid w:val="0085046C"/>
    <w:rsid w:val="0085119C"/>
    <w:rsid w:val="00854F5E"/>
    <w:rsid w:val="008566F3"/>
    <w:rsid w:val="0086354C"/>
    <w:rsid w:val="00865B7A"/>
    <w:rsid w:val="0087441E"/>
    <w:rsid w:val="008856E1"/>
    <w:rsid w:val="008904D9"/>
    <w:rsid w:val="00895819"/>
    <w:rsid w:val="008A1653"/>
    <w:rsid w:val="008A473B"/>
    <w:rsid w:val="008B18F5"/>
    <w:rsid w:val="008B6528"/>
    <w:rsid w:val="008C448F"/>
    <w:rsid w:val="008C65BF"/>
    <w:rsid w:val="008D2936"/>
    <w:rsid w:val="008D7174"/>
    <w:rsid w:val="008E0E64"/>
    <w:rsid w:val="008E2C8C"/>
    <w:rsid w:val="008F20EE"/>
    <w:rsid w:val="008F23AB"/>
    <w:rsid w:val="008F37F1"/>
    <w:rsid w:val="008F4753"/>
    <w:rsid w:val="008F7934"/>
    <w:rsid w:val="0091180A"/>
    <w:rsid w:val="009121F7"/>
    <w:rsid w:val="00913307"/>
    <w:rsid w:val="00914742"/>
    <w:rsid w:val="00914C9C"/>
    <w:rsid w:val="009159AA"/>
    <w:rsid w:val="00917C1D"/>
    <w:rsid w:val="00923BB4"/>
    <w:rsid w:val="009261A9"/>
    <w:rsid w:val="0093273C"/>
    <w:rsid w:val="00935E9E"/>
    <w:rsid w:val="00945A4A"/>
    <w:rsid w:val="009501AB"/>
    <w:rsid w:val="00950B94"/>
    <w:rsid w:val="0095221D"/>
    <w:rsid w:val="009615D0"/>
    <w:rsid w:val="00962C81"/>
    <w:rsid w:val="00975774"/>
    <w:rsid w:val="00976ABD"/>
    <w:rsid w:val="009772AF"/>
    <w:rsid w:val="00980C72"/>
    <w:rsid w:val="009912C0"/>
    <w:rsid w:val="009963D3"/>
    <w:rsid w:val="009A5E80"/>
    <w:rsid w:val="009A7D9D"/>
    <w:rsid w:val="009B74CD"/>
    <w:rsid w:val="009C03AF"/>
    <w:rsid w:val="009D05D0"/>
    <w:rsid w:val="009D20B0"/>
    <w:rsid w:val="009D2719"/>
    <w:rsid w:val="009E000F"/>
    <w:rsid w:val="009E0560"/>
    <w:rsid w:val="009E1B0A"/>
    <w:rsid w:val="009F0370"/>
    <w:rsid w:val="009F7654"/>
    <w:rsid w:val="00A16CF7"/>
    <w:rsid w:val="00A3614F"/>
    <w:rsid w:val="00A37C7A"/>
    <w:rsid w:val="00A40DF0"/>
    <w:rsid w:val="00A50D08"/>
    <w:rsid w:val="00A5114F"/>
    <w:rsid w:val="00A51F21"/>
    <w:rsid w:val="00A561AD"/>
    <w:rsid w:val="00A57D79"/>
    <w:rsid w:val="00A6051B"/>
    <w:rsid w:val="00A63169"/>
    <w:rsid w:val="00A634DB"/>
    <w:rsid w:val="00A6374F"/>
    <w:rsid w:val="00A71F4F"/>
    <w:rsid w:val="00A73AF6"/>
    <w:rsid w:val="00A80437"/>
    <w:rsid w:val="00A82909"/>
    <w:rsid w:val="00A92808"/>
    <w:rsid w:val="00A95ECF"/>
    <w:rsid w:val="00AA0575"/>
    <w:rsid w:val="00AA0CBE"/>
    <w:rsid w:val="00AA138C"/>
    <w:rsid w:val="00AA71DE"/>
    <w:rsid w:val="00AB0F91"/>
    <w:rsid w:val="00AB60D8"/>
    <w:rsid w:val="00AB6F17"/>
    <w:rsid w:val="00AC4104"/>
    <w:rsid w:val="00AC52AB"/>
    <w:rsid w:val="00AC64FE"/>
    <w:rsid w:val="00AD685A"/>
    <w:rsid w:val="00AE12C0"/>
    <w:rsid w:val="00AE2D81"/>
    <w:rsid w:val="00AE4B29"/>
    <w:rsid w:val="00AE665B"/>
    <w:rsid w:val="00AE798E"/>
    <w:rsid w:val="00AF3212"/>
    <w:rsid w:val="00B04EED"/>
    <w:rsid w:val="00B0611A"/>
    <w:rsid w:val="00B109C6"/>
    <w:rsid w:val="00B14A2B"/>
    <w:rsid w:val="00B21687"/>
    <w:rsid w:val="00B22086"/>
    <w:rsid w:val="00B245FD"/>
    <w:rsid w:val="00B32CB9"/>
    <w:rsid w:val="00B337C4"/>
    <w:rsid w:val="00B41209"/>
    <w:rsid w:val="00B627D7"/>
    <w:rsid w:val="00B6763B"/>
    <w:rsid w:val="00B70182"/>
    <w:rsid w:val="00B82FC4"/>
    <w:rsid w:val="00B91092"/>
    <w:rsid w:val="00B92CEC"/>
    <w:rsid w:val="00B94168"/>
    <w:rsid w:val="00BB3183"/>
    <w:rsid w:val="00BB778E"/>
    <w:rsid w:val="00BB7FC4"/>
    <w:rsid w:val="00BC2D79"/>
    <w:rsid w:val="00BC449B"/>
    <w:rsid w:val="00BC46F8"/>
    <w:rsid w:val="00BC5E64"/>
    <w:rsid w:val="00BC6104"/>
    <w:rsid w:val="00BC6534"/>
    <w:rsid w:val="00BD1B7D"/>
    <w:rsid w:val="00BD1BB4"/>
    <w:rsid w:val="00BD6B1E"/>
    <w:rsid w:val="00BE6B92"/>
    <w:rsid w:val="00BF314D"/>
    <w:rsid w:val="00BF46F2"/>
    <w:rsid w:val="00BF5D6A"/>
    <w:rsid w:val="00BF6125"/>
    <w:rsid w:val="00C063D0"/>
    <w:rsid w:val="00C06B2C"/>
    <w:rsid w:val="00C12847"/>
    <w:rsid w:val="00C12B79"/>
    <w:rsid w:val="00C17BD5"/>
    <w:rsid w:val="00C17CD3"/>
    <w:rsid w:val="00C25965"/>
    <w:rsid w:val="00C2600B"/>
    <w:rsid w:val="00C332DE"/>
    <w:rsid w:val="00C373A7"/>
    <w:rsid w:val="00C50566"/>
    <w:rsid w:val="00C5140C"/>
    <w:rsid w:val="00C55040"/>
    <w:rsid w:val="00C562F6"/>
    <w:rsid w:val="00C57297"/>
    <w:rsid w:val="00C67357"/>
    <w:rsid w:val="00C70FD6"/>
    <w:rsid w:val="00C72BF4"/>
    <w:rsid w:val="00C73198"/>
    <w:rsid w:val="00C7455D"/>
    <w:rsid w:val="00C75BE3"/>
    <w:rsid w:val="00C76BFE"/>
    <w:rsid w:val="00C82028"/>
    <w:rsid w:val="00C851B1"/>
    <w:rsid w:val="00C86449"/>
    <w:rsid w:val="00C900C5"/>
    <w:rsid w:val="00C94F9E"/>
    <w:rsid w:val="00C97050"/>
    <w:rsid w:val="00CB3F42"/>
    <w:rsid w:val="00CC7CF1"/>
    <w:rsid w:val="00CE0F81"/>
    <w:rsid w:val="00CE2DE6"/>
    <w:rsid w:val="00CE6C62"/>
    <w:rsid w:val="00D01924"/>
    <w:rsid w:val="00D03B9D"/>
    <w:rsid w:val="00D07E96"/>
    <w:rsid w:val="00D11A68"/>
    <w:rsid w:val="00D135C6"/>
    <w:rsid w:val="00D16265"/>
    <w:rsid w:val="00D17DD3"/>
    <w:rsid w:val="00D20AD3"/>
    <w:rsid w:val="00D27650"/>
    <w:rsid w:val="00D40C90"/>
    <w:rsid w:val="00D40E6F"/>
    <w:rsid w:val="00D47692"/>
    <w:rsid w:val="00D53530"/>
    <w:rsid w:val="00D54640"/>
    <w:rsid w:val="00D55450"/>
    <w:rsid w:val="00D57064"/>
    <w:rsid w:val="00D650B0"/>
    <w:rsid w:val="00D6512A"/>
    <w:rsid w:val="00D66059"/>
    <w:rsid w:val="00D676D2"/>
    <w:rsid w:val="00D67DA5"/>
    <w:rsid w:val="00D708AF"/>
    <w:rsid w:val="00D7798C"/>
    <w:rsid w:val="00D86EFA"/>
    <w:rsid w:val="00D92DA6"/>
    <w:rsid w:val="00DA0F86"/>
    <w:rsid w:val="00DA20EE"/>
    <w:rsid w:val="00DA3AA4"/>
    <w:rsid w:val="00DA7EFA"/>
    <w:rsid w:val="00DB61B5"/>
    <w:rsid w:val="00DC07E9"/>
    <w:rsid w:val="00DD3FCF"/>
    <w:rsid w:val="00DE7090"/>
    <w:rsid w:val="00DF146D"/>
    <w:rsid w:val="00DF778C"/>
    <w:rsid w:val="00DF7B0B"/>
    <w:rsid w:val="00E11CCD"/>
    <w:rsid w:val="00E132D4"/>
    <w:rsid w:val="00E25CB6"/>
    <w:rsid w:val="00E26050"/>
    <w:rsid w:val="00E33735"/>
    <w:rsid w:val="00E33B0F"/>
    <w:rsid w:val="00E42E2F"/>
    <w:rsid w:val="00E51556"/>
    <w:rsid w:val="00E61DA6"/>
    <w:rsid w:val="00E66D0E"/>
    <w:rsid w:val="00E73D9D"/>
    <w:rsid w:val="00E932D9"/>
    <w:rsid w:val="00E969F7"/>
    <w:rsid w:val="00EA1AF2"/>
    <w:rsid w:val="00EA7940"/>
    <w:rsid w:val="00EB0E8D"/>
    <w:rsid w:val="00EC0E1C"/>
    <w:rsid w:val="00EC5E10"/>
    <w:rsid w:val="00ED5B3F"/>
    <w:rsid w:val="00EE62FC"/>
    <w:rsid w:val="00EF0A73"/>
    <w:rsid w:val="00EF6FA4"/>
    <w:rsid w:val="00EF7241"/>
    <w:rsid w:val="00EF782D"/>
    <w:rsid w:val="00F04C07"/>
    <w:rsid w:val="00F06A27"/>
    <w:rsid w:val="00F13790"/>
    <w:rsid w:val="00F14F2A"/>
    <w:rsid w:val="00F230AF"/>
    <w:rsid w:val="00F255DB"/>
    <w:rsid w:val="00F2777B"/>
    <w:rsid w:val="00F3329F"/>
    <w:rsid w:val="00F33BA2"/>
    <w:rsid w:val="00F35AEE"/>
    <w:rsid w:val="00F40EF1"/>
    <w:rsid w:val="00F458C2"/>
    <w:rsid w:val="00F478A2"/>
    <w:rsid w:val="00F53AE3"/>
    <w:rsid w:val="00F6481D"/>
    <w:rsid w:val="00F772E4"/>
    <w:rsid w:val="00F804E6"/>
    <w:rsid w:val="00F82836"/>
    <w:rsid w:val="00F91A61"/>
    <w:rsid w:val="00F9441B"/>
    <w:rsid w:val="00F94D1E"/>
    <w:rsid w:val="00FA4BD4"/>
    <w:rsid w:val="00FB050F"/>
    <w:rsid w:val="00FB0C08"/>
    <w:rsid w:val="00FB191F"/>
    <w:rsid w:val="00FC1003"/>
    <w:rsid w:val="00FC394C"/>
    <w:rsid w:val="00FC7E4B"/>
    <w:rsid w:val="00FD6DAD"/>
    <w:rsid w:val="00FE0F3E"/>
    <w:rsid w:val="00FE6B62"/>
    <w:rsid w:val="00FF003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4BE5A33"/>
  <w15:docId w15:val="{5CA74CB7-0456-5947-8A54-EB403F0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customStyle="1" w:styleId="Default">
    <w:name w:val="Default"/>
    <w:rsid w:val="001429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ett">
    <w:name w:val="Strong"/>
    <w:basedOn w:val="Absatz-Standardschriftart"/>
    <w:qFormat/>
    <w:rsid w:val="00751478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B6F1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B6F17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AB6F17"/>
    <w:rPr>
      <w:b/>
      <w:bCs/>
      <w:sz w:val="20"/>
      <w:szCs w:val="20"/>
    </w:rPr>
  </w:style>
  <w:style w:type="character" w:customStyle="1" w:styleId="gdymctext">
    <w:name w:val="gdymc_text"/>
    <w:basedOn w:val="Absatz-Standardschriftart"/>
    <w:rsid w:val="00562375"/>
  </w:style>
  <w:style w:type="paragraph" w:customStyle="1" w:styleId="Flietext">
    <w:name w:val="Fließtext"/>
    <w:basedOn w:val="Standard"/>
    <w:uiPriority w:val="99"/>
    <w:rsid w:val="006236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eastAsiaTheme="minorHAnsi" w:cs="Franklin Gothic Book"/>
      <w:color w:val="000000"/>
      <w:sz w:val="22"/>
      <w:szCs w:val="22"/>
      <w:lang w:eastAsia="en-US"/>
    </w:rPr>
  </w:style>
  <w:style w:type="paragraph" w:customStyle="1" w:styleId="KeinAbsatzformat">
    <w:name w:val="[Kein Absatzformat]"/>
    <w:rsid w:val="0062362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ellipsis">
    <w:name w:val="ellipsis"/>
    <w:basedOn w:val="Absatz-Standardschriftart"/>
    <w:rsid w:val="00143221"/>
  </w:style>
  <w:style w:type="character" w:customStyle="1" w:styleId="berschrift3Zchn">
    <w:name w:val="Überschrift 3 Zchn"/>
    <w:basedOn w:val="Absatz-Standardschriftart"/>
    <w:link w:val="berschrift3"/>
    <w:uiPriority w:val="9"/>
    <w:rsid w:val="002D7E97"/>
    <w:rPr>
      <w:rFonts w:ascii="Arial" w:hAnsi="Arial"/>
      <w:i/>
      <w:iCs/>
      <w:color w:val="00000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2D7E9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370D7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A7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uverzeichnis.ges&#252;ndere-geb&#228;ude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tinel-haus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emwood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EB3F-B7F9-4A9C-922D-DD9CDEA5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3</Pages>
  <Words>406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</dc:creator>
  <cp:keywords/>
  <dc:description/>
  <cp:lastModifiedBy>Franz Bender</cp:lastModifiedBy>
  <cp:revision>3</cp:revision>
  <cp:lastPrinted>2019-09-06T10:29:00Z</cp:lastPrinted>
  <dcterms:created xsi:type="dcterms:W3CDTF">2019-09-18T06:24:00Z</dcterms:created>
  <dcterms:modified xsi:type="dcterms:W3CDTF">2019-09-18T06:44:00Z</dcterms:modified>
  <cp:category/>
</cp:coreProperties>
</file>